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2D" w:rsidRPr="005A041C" w:rsidRDefault="00542DA6" w:rsidP="005F4F00">
      <w:pPr>
        <w:pStyle w:val="Title"/>
      </w:pPr>
      <w:r w:rsidRPr="005A041C">
        <w:t>Syllabus</w:t>
      </w:r>
    </w:p>
    <w:p w:rsidR="00AB610B" w:rsidRPr="00AB610B" w:rsidRDefault="00AB610B" w:rsidP="00F70435">
      <w:pPr>
        <w:pStyle w:val="Heading1"/>
        <w:spacing w:before="360"/>
        <w:rPr>
          <w:color w:val="auto"/>
        </w:rPr>
      </w:pPr>
      <w:r w:rsidRPr="00AB610B">
        <w:rPr>
          <w:color w:val="auto"/>
        </w:rPr>
        <w:t>Course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15"/>
        <w:gridCol w:w="3060"/>
        <w:gridCol w:w="1437"/>
        <w:gridCol w:w="2338"/>
      </w:tblGrid>
      <w:tr w:rsidR="005A041C" w:rsidRPr="005A041C" w:rsidTr="006651B2">
        <w:tc>
          <w:tcPr>
            <w:tcW w:w="2515" w:type="dxa"/>
          </w:tcPr>
          <w:p w:rsidR="00542DA6" w:rsidRPr="005A041C" w:rsidRDefault="00AB610B" w:rsidP="00C171AB">
            <w:pPr>
              <w:spacing w:before="60" w:after="60"/>
            </w:pPr>
            <w:r>
              <w:t>Course Title</w:t>
            </w:r>
          </w:p>
        </w:tc>
        <w:tc>
          <w:tcPr>
            <w:tcW w:w="6835" w:type="dxa"/>
            <w:gridSpan w:val="3"/>
          </w:tcPr>
          <w:p w:rsidR="00542DA6" w:rsidRPr="00A90583" w:rsidRDefault="00CF5E1A" w:rsidP="00C171AB">
            <w:pPr>
              <w:spacing w:before="60" w:after="60"/>
            </w:pPr>
            <w:r>
              <w:t>Introduction to Archaeology</w:t>
            </w:r>
          </w:p>
        </w:tc>
      </w:tr>
      <w:tr w:rsidR="00AB610B" w:rsidRPr="005A041C" w:rsidTr="006651B2">
        <w:tc>
          <w:tcPr>
            <w:tcW w:w="2515" w:type="dxa"/>
          </w:tcPr>
          <w:p w:rsidR="00AB610B" w:rsidRDefault="00AB610B" w:rsidP="00AB610B">
            <w:pPr>
              <w:spacing w:before="60" w:after="60"/>
            </w:pPr>
            <w:r>
              <w:t>Course No. &amp; Section</w:t>
            </w:r>
          </w:p>
        </w:tc>
        <w:tc>
          <w:tcPr>
            <w:tcW w:w="6835" w:type="dxa"/>
            <w:gridSpan w:val="3"/>
          </w:tcPr>
          <w:p w:rsidR="00AB610B" w:rsidRPr="00A90583" w:rsidRDefault="00CF5E1A" w:rsidP="00C171AB">
            <w:pPr>
              <w:spacing w:before="60" w:after="60"/>
            </w:pPr>
            <w:r>
              <w:t>ANTH 103 C-01</w:t>
            </w:r>
          </w:p>
        </w:tc>
      </w:tr>
      <w:tr w:rsidR="00AB610B" w:rsidTr="00AB610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15" w:type="dxa"/>
          </w:tcPr>
          <w:p w:rsidR="00AB610B" w:rsidRDefault="00AB610B" w:rsidP="00AB610B">
            <w:pPr>
              <w:spacing w:before="60" w:after="60"/>
            </w:pPr>
            <w:r>
              <w:t>Semester &amp; Year</w:t>
            </w:r>
          </w:p>
        </w:tc>
        <w:tc>
          <w:tcPr>
            <w:tcW w:w="3060" w:type="dxa"/>
          </w:tcPr>
          <w:p w:rsidR="00AB610B" w:rsidRPr="00A90583" w:rsidRDefault="00CF5E1A" w:rsidP="00AB610B">
            <w:pPr>
              <w:spacing w:before="60" w:after="60"/>
            </w:pPr>
            <w:r>
              <w:t>Fall 2018</w:t>
            </w:r>
          </w:p>
        </w:tc>
        <w:tc>
          <w:tcPr>
            <w:tcW w:w="1437" w:type="dxa"/>
          </w:tcPr>
          <w:p w:rsidR="00AB610B" w:rsidRPr="00ED683B" w:rsidRDefault="00AB610B" w:rsidP="00AB610B">
            <w:pPr>
              <w:spacing w:before="60" w:after="60"/>
            </w:pPr>
            <w:r w:rsidRPr="00ED683B">
              <w:t>Credit Hours</w:t>
            </w:r>
          </w:p>
        </w:tc>
        <w:tc>
          <w:tcPr>
            <w:tcW w:w="2338" w:type="dxa"/>
          </w:tcPr>
          <w:p w:rsidR="00AB610B" w:rsidRPr="00A90583" w:rsidRDefault="00CF5E1A" w:rsidP="00AB610B">
            <w:pPr>
              <w:spacing w:before="60" w:after="60"/>
            </w:pPr>
            <w:r>
              <w:t>3</w:t>
            </w:r>
          </w:p>
        </w:tc>
      </w:tr>
      <w:tr w:rsidR="00AB610B" w:rsidRPr="005A041C" w:rsidTr="00DA63C2">
        <w:tc>
          <w:tcPr>
            <w:tcW w:w="2515" w:type="dxa"/>
          </w:tcPr>
          <w:p w:rsidR="00AB610B" w:rsidRPr="005A041C" w:rsidRDefault="00AB610B" w:rsidP="00DA63C2">
            <w:pPr>
              <w:spacing w:before="60" w:after="60"/>
            </w:pPr>
            <w:r>
              <w:t>Course Location</w:t>
            </w:r>
            <w:r w:rsidR="00ED683B">
              <w:t>/Delivery</w:t>
            </w:r>
          </w:p>
        </w:tc>
        <w:tc>
          <w:tcPr>
            <w:tcW w:w="6835" w:type="dxa"/>
            <w:gridSpan w:val="3"/>
          </w:tcPr>
          <w:p w:rsidR="00AB610B" w:rsidRPr="00671BDD" w:rsidRDefault="00CF5E1A" w:rsidP="00671BDD">
            <w:pPr>
              <w:spacing w:before="60" w:after="60"/>
              <w:rPr>
                <w:i/>
              </w:rPr>
            </w:pPr>
            <w:r>
              <w:rPr>
                <w:i/>
              </w:rPr>
              <w:t>Hepworth 182</w:t>
            </w:r>
            <w:r w:rsidR="00F84DB6">
              <w:rPr>
                <w:i/>
              </w:rPr>
              <w:t xml:space="preserve"> in the</w:t>
            </w:r>
            <w:r>
              <w:rPr>
                <w:i/>
              </w:rPr>
              <w:t xml:space="preserve"> Social Science Laboratory</w:t>
            </w:r>
            <w:r w:rsidR="00194A9A">
              <w:rPr>
                <w:i/>
              </w:rPr>
              <w:t xml:space="preserve"> / M,W,F 8:00AM – 8:50AM</w:t>
            </w:r>
          </w:p>
        </w:tc>
      </w:tr>
      <w:tr w:rsidR="00AB610B" w:rsidRPr="005A041C" w:rsidTr="00DA63C2">
        <w:tc>
          <w:tcPr>
            <w:tcW w:w="2515" w:type="dxa"/>
          </w:tcPr>
          <w:p w:rsidR="00AB610B" w:rsidRDefault="00AB610B" w:rsidP="002B6587">
            <w:pPr>
              <w:spacing w:before="60" w:after="60"/>
            </w:pPr>
            <w:r>
              <w:t>Office Hours</w:t>
            </w:r>
          </w:p>
        </w:tc>
        <w:tc>
          <w:tcPr>
            <w:tcW w:w="6835" w:type="dxa"/>
            <w:gridSpan w:val="3"/>
          </w:tcPr>
          <w:p w:rsidR="00AB610B" w:rsidRPr="005A041C" w:rsidRDefault="00CF5E1A" w:rsidP="00DA63C2">
            <w:pPr>
              <w:spacing w:before="60" w:after="60"/>
            </w:pPr>
            <w:r>
              <w:t>M-F 10:00AM – 11:00AM</w:t>
            </w:r>
          </w:p>
        </w:tc>
      </w:tr>
      <w:tr w:rsidR="00D27F5E" w:rsidRPr="005A041C" w:rsidTr="00DA63C2">
        <w:tc>
          <w:tcPr>
            <w:tcW w:w="2515" w:type="dxa"/>
          </w:tcPr>
          <w:p w:rsidR="00D27F5E" w:rsidRDefault="00D27F5E" w:rsidP="00AB610B">
            <w:pPr>
              <w:spacing w:before="60" w:after="60"/>
            </w:pPr>
          </w:p>
        </w:tc>
        <w:tc>
          <w:tcPr>
            <w:tcW w:w="6835" w:type="dxa"/>
            <w:gridSpan w:val="3"/>
          </w:tcPr>
          <w:p w:rsidR="00D27F5E" w:rsidRPr="00D27F5E" w:rsidRDefault="00D27F5E" w:rsidP="00E856B6">
            <w:r w:rsidRPr="00D27F5E">
              <w:t xml:space="preserve">This course uses Canvas to post course materials. Go to </w:t>
            </w:r>
            <w:hyperlink r:id="rId8" w:history="1">
              <w:r w:rsidR="00A90583">
                <w:rPr>
                  <w:rStyle w:val="Hyperlink"/>
                </w:rPr>
                <w:t>csi.edu/canvas</w:t>
              </w:r>
            </w:hyperlink>
            <w:r w:rsidRPr="00D27F5E">
              <w:t xml:space="preserve"> and </w:t>
            </w:r>
            <w:r>
              <w:t xml:space="preserve">click on the </w:t>
            </w:r>
            <w:r w:rsidR="00E856B6">
              <w:t>[</w:t>
            </w:r>
            <w:r w:rsidRPr="00A90583">
              <w:rPr>
                <w:b/>
              </w:rPr>
              <w:t>Log in to Canvas</w:t>
            </w:r>
            <w:r w:rsidR="00E856B6">
              <w:t>]</w:t>
            </w:r>
            <w:r>
              <w:t xml:space="preserve"> button to access your course. </w:t>
            </w:r>
            <w:r w:rsidR="00E856B6">
              <w:t>At this link you will also fin</w:t>
            </w:r>
            <w:r w:rsidR="00A90583">
              <w:t>d Help Resources for Students</w:t>
            </w:r>
            <w:r w:rsidR="00E856B6">
              <w:t>.</w:t>
            </w:r>
          </w:p>
        </w:tc>
      </w:tr>
    </w:tbl>
    <w:p w:rsidR="00542DA6" w:rsidRPr="00E856B6" w:rsidRDefault="00542DA6" w:rsidP="00F70435">
      <w:pPr>
        <w:pStyle w:val="Heading1"/>
        <w:spacing w:before="360"/>
        <w:rPr>
          <w:color w:val="auto"/>
        </w:rPr>
      </w:pPr>
      <w:r w:rsidRPr="00E856B6">
        <w:rPr>
          <w:color w:val="auto"/>
        </w:rPr>
        <w:t>Instructor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15"/>
        <w:gridCol w:w="6835"/>
      </w:tblGrid>
      <w:tr w:rsidR="005A041C" w:rsidRPr="005A041C" w:rsidTr="006651B2">
        <w:tc>
          <w:tcPr>
            <w:tcW w:w="2515" w:type="dxa"/>
          </w:tcPr>
          <w:p w:rsidR="00542DA6" w:rsidRPr="005A041C" w:rsidRDefault="00542DA6" w:rsidP="00C171AB">
            <w:pPr>
              <w:spacing w:before="60" w:after="60"/>
            </w:pPr>
            <w:r w:rsidRPr="005A041C">
              <w:t>Instructor</w:t>
            </w:r>
            <w:r w:rsidR="00AB610B">
              <w:t xml:space="preserve"> Name</w:t>
            </w:r>
          </w:p>
        </w:tc>
        <w:tc>
          <w:tcPr>
            <w:tcW w:w="6835" w:type="dxa"/>
          </w:tcPr>
          <w:p w:rsidR="00542DA6" w:rsidRPr="005A041C" w:rsidRDefault="00CF5E1A" w:rsidP="00C171AB">
            <w:pPr>
              <w:spacing w:before="60" w:after="60"/>
            </w:pPr>
            <w:proofErr w:type="spellStart"/>
            <w:r>
              <w:t>Denyée</w:t>
            </w:r>
            <w:proofErr w:type="spellEnd"/>
            <w:r>
              <w:t xml:space="preserve"> S. Matthews</w:t>
            </w:r>
          </w:p>
        </w:tc>
      </w:tr>
      <w:tr w:rsidR="005A041C" w:rsidRPr="005A041C" w:rsidTr="006651B2">
        <w:tc>
          <w:tcPr>
            <w:tcW w:w="2515" w:type="dxa"/>
          </w:tcPr>
          <w:p w:rsidR="00542DA6" w:rsidRPr="005A041C" w:rsidRDefault="005F4F00" w:rsidP="00C171AB">
            <w:pPr>
              <w:spacing w:before="60" w:after="60"/>
            </w:pPr>
            <w:r w:rsidRPr="005A041C">
              <w:t>Office</w:t>
            </w:r>
            <w:r w:rsidR="00C171AB" w:rsidRPr="005A041C">
              <w:t xml:space="preserve"> Address</w:t>
            </w:r>
          </w:p>
        </w:tc>
        <w:tc>
          <w:tcPr>
            <w:tcW w:w="6835" w:type="dxa"/>
          </w:tcPr>
          <w:p w:rsidR="00542DA6" w:rsidRPr="005A041C" w:rsidRDefault="00CF5E1A" w:rsidP="00C171AB">
            <w:pPr>
              <w:spacing w:before="60" w:after="60"/>
            </w:pPr>
            <w:r>
              <w:t>Hepworth 128B</w:t>
            </w:r>
          </w:p>
        </w:tc>
      </w:tr>
      <w:tr w:rsidR="005A041C" w:rsidRPr="005A041C" w:rsidTr="006651B2">
        <w:tc>
          <w:tcPr>
            <w:tcW w:w="2515" w:type="dxa"/>
          </w:tcPr>
          <w:p w:rsidR="00C171AB" w:rsidRPr="005A041C" w:rsidRDefault="00C171AB" w:rsidP="00C171AB">
            <w:pPr>
              <w:spacing w:before="60" w:after="60"/>
            </w:pPr>
            <w:r w:rsidRPr="005A041C">
              <w:t>Office Phone</w:t>
            </w:r>
          </w:p>
        </w:tc>
        <w:tc>
          <w:tcPr>
            <w:tcW w:w="6835" w:type="dxa"/>
          </w:tcPr>
          <w:p w:rsidR="00C171AB" w:rsidRPr="005A041C" w:rsidRDefault="00CF5E1A" w:rsidP="00C171AB">
            <w:pPr>
              <w:spacing w:before="60" w:after="60"/>
            </w:pPr>
            <w:r>
              <w:t>732-6862</w:t>
            </w:r>
          </w:p>
        </w:tc>
      </w:tr>
      <w:tr w:rsidR="005A041C" w:rsidRPr="005A041C" w:rsidTr="006651B2">
        <w:tc>
          <w:tcPr>
            <w:tcW w:w="2515" w:type="dxa"/>
          </w:tcPr>
          <w:p w:rsidR="005F4F00" w:rsidRPr="005A041C" w:rsidRDefault="005F4F00" w:rsidP="00C171AB">
            <w:pPr>
              <w:spacing w:before="60" w:after="60"/>
            </w:pPr>
            <w:r w:rsidRPr="005A041C">
              <w:t>Email</w:t>
            </w:r>
            <w:r w:rsidR="00C171AB" w:rsidRPr="005A041C">
              <w:t xml:space="preserve"> Address</w:t>
            </w:r>
          </w:p>
        </w:tc>
        <w:tc>
          <w:tcPr>
            <w:tcW w:w="6835" w:type="dxa"/>
          </w:tcPr>
          <w:p w:rsidR="005F4F00" w:rsidRPr="005A041C" w:rsidRDefault="00CF5E1A" w:rsidP="00C171AB">
            <w:pPr>
              <w:spacing w:before="60" w:after="60"/>
            </w:pPr>
            <w:r>
              <w:t>dsmatthews@csi.edu</w:t>
            </w:r>
          </w:p>
        </w:tc>
      </w:tr>
      <w:tr w:rsidR="005A041C" w:rsidRPr="005A041C" w:rsidTr="006651B2">
        <w:tc>
          <w:tcPr>
            <w:tcW w:w="2515" w:type="dxa"/>
          </w:tcPr>
          <w:p w:rsidR="00542DA6" w:rsidRPr="005A041C" w:rsidRDefault="005722C0" w:rsidP="00C171AB">
            <w:pPr>
              <w:spacing w:before="60" w:after="60"/>
            </w:pPr>
            <w:r w:rsidRPr="005A041C">
              <w:t>Communication Advice</w:t>
            </w:r>
          </w:p>
        </w:tc>
        <w:tc>
          <w:tcPr>
            <w:tcW w:w="6835" w:type="dxa"/>
          </w:tcPr>
          <w:p w:rsidR="0033270A" w:rsidRPr="005A041C" w:rsidRDefault="000D3E82" w:rsidP="0033270A">
            <w:pPr>
              <w:spacing w:before="60" w:after="60"/>
            </w:pPr>
            <w:r>
              <w:rPr>
                <w:i/>
              </w:rPr>
              <w:t>There are multiple ways to contact me. The official route with my faculty email. The unofficial route</w:t>
            </w:r>
            <w:r w:rsidR="00F84DB6">
              <w:rPr>
                <w:i/>
              </w:rPr>
              <w:t xml:space="preserve"> is</w:t>
            </w:r>
            <w:r>
              <w:rPr>
                <w:i/>
              </w:rPr>
              <w:t xml:space="preserve"> with Hangouts (</w:t>
            </w:r>
            <w:hyperlink r:id="rId9" w:history="1">
              <w:r w:rsidRPr="009A5ED0">
                <w:rPr>
                  <w:rStyle w:val="Hyperlink"/>
                  <w:i/>
                </w:rPr>
                <w:t>anthrotalk@gmail.com</w:t>
              </w:r>
            </w:hyperlink>
            <w:r w:rsidR="00F84DB6">
              <w:rPr>
                <w:i/>
              </w:rPr>
              <w:t>). Come see me during my office hours or in the lab most afternoons or for last minute or emergencies, text me at 208-962-1181.</w:t>
            </w:r>
          </w:p>
        </w:tc>
      </w:tr>
    </w:tbl>
    <w:p w:rsidR="00AB610B" w:rsidRPr="005A041C" w:rsidRDefault="00AB610B" w:rsidP="00F70435">
      <w:pPr>
        <w:pStyle w:val="Heading1"/>
        <w:spacing w:before="360"/>
        <w:rPr>
          <w:color w:val="auto"/>
        </w:rPr>
      </w:pPr>
      <w:r>
        <w:rPr>
          <w:color w:val="auto"/>
        </w:rPr>
        <w:t>Textbook and Required/Optional Materials</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15"/>
        <w:gridCol w:w="6835"/>
      </w:tblGrid>
      <w:tr w:rsidR="00AB610B" w:rsidRPr="005A041C" w:rsidTr="00DA63C2">
        <w:tc>
          <w:tcPr>
            <w:tcW w:w="2515" w:type="dxa"/>
          </w:tcPr>
          <w:p w:rsidR="00AB610B" w:rsidRPr="005A041C" w:rsidRDefault="00AB610B" w:rsidP="00DA63C2">
            <w:pPr>
              <w:spacing w:before="60" w:after="60"/>
            </w:pPr>
            <w:r>
              <w:t>Required Text</w:t>
            </w:r>
            <w:r w:rsidR="00F70435">
              <w:t xml:space="preserve"> – Title</w:t>
            </w:r>
          </w:p>
        </w:tc>
        <w:tc>
          <w:tcPr>
            <w:tcW w:w="6835" w:type="dxa"/>
          </w:tcPr>
          <w:p w:rsidR="00AB610B" w:rsidRPr="005A041C" w:rsidRDefault="00F84DB6" w:rsidP="00DA63C2">
            <w:pPr>
              <w:spacing w:before="60" w:after="60"/>
            </w:pPr>
            <w:r>
              <w:t xml:space="preserve">Archaeology: The Science of the Human Past </w:t>
            </w:r>
          </w:p>
        </w:tc>
      </w:tr>
      <w:tr w:rsidR="00AB610B" w:rsidRPr="005A041C" w:rsidTr="00DA63C2">
        <w:tc>
          <w:tcPr>
            <w:tcW w:w="2515" w:type="dxa"/>
          </w:tcPr>
          <w:p w:rsidR="00AB610B" w:rsidRPr="005A041C" w:rsidRDefault="00F70435" w:rsidP="00DA63C2">
            <w:pPr>
              <w:spacing w:before="60" w:after="60"/>
            </w:pPr>
            <w:r>
              <w:t>Author of Text</w:t>
            </w:r>
          </w:p>
        </w:tc>
        <w:tc>
          <w:tcPr>
            <w:tcW w:w="6835" w:type="dxa"/>
          </w:tcPr>
          <w:p w:rsidR="00AB610B" w:rsidRPr="005A041C" w:rsidRDefault="00F84DB6" w:rsidP="00DA63C2">
            <w:pPr>
              <w:spacing w:before="60" w:after="60"/>
            </w:pPr>
            <w:r>
              <w:t>Mark Q. Sutton</w:t>
            </w:r>
          </w:p>
        </w:tc>
      </w:tr>
      <w:tr w:rsidR="00AB610B" w:rsidRPr="005A041C" w:rsidTr="00DA63C2">
        <w:tc>
          <w:tcPr>
            <w:tcW w:w="2515" w:type="dxa"/>
          </w:tcPr>
          <w:p w:rsidR="00AB610B" w:rsidRPr="005A041C" w:rsidRDefault="00F70435" w:rsidP="00DA63C2">
            <w:pPr>
              <w:spacing w:before="60" w:after="60"/>
            </w:pPr>
            <w:r>
              <w:t>Edition</w:t>
            </w:r>
          </w:p>
        </w:tc>
        <w:tc>
          <w:tcPr>
            <w:tcW w:w="6835" w:type="dxa"/>
          </w:tcPr>
          <w:p w:rsidR="00AB610B" w:rsidRPr="005A041C" w:rsidRDefault="00F84DB6" w:rsidP="00DA63C2">
            <w:pPr>
              <w:spacing w:before="60" w:after="60"/>
            </w:pPr>
            <w:r>
              <w:t>4</w:t>
            </w:r>
            <w:r w:rsidRPr="00F84DB6">
              <w:rPr>
                <w:vertAlign w:val="superscript"/>
              </w:rPr>
              <w:t>th</w:t>
            </w:r>
            <w:r>
              <w:t xml:space="preserve"> Edition</w:t>
            </w:r>
          </w:p>
        </w:tc>
      </w:tr>
      <w:tr w:rsidR="00AB610B" w:rsidRPr="005A041C" w:rsidTr="00DA63C2">
        <w:tc>
          <w:tcPr>
            <w:tcW w:w="2515" w:type="dxa"/>
          </w:tcPr>
          <w:p w:rsidR="00AB610B" w:rsidRPr="005A041C" w:rsidRDefault="00F70435" w:rsidP="00DA63C2">
            <w:pPr>
              <w:spacing w:before="60" w:after="60"/>
            </w:pPr>
            <w:r>
              <w:t>ISBN No.</w:t>
            </w:r>
          </w:p>
        </w:tc>
        <w:tc>
          <w:tcPr>
            <w:tcW w:w="6835" w:type="dxa"/>
          </w:tcPr>
          <w:p w:rsidR="00AB610B" w:rsidRPr="005A041C" w:rsidRDefault="00F84DB6" w:rsidP="00DA63C2">
            <w:pPr>
              <w:spacing w:before="60" w:after="60"/>
            </w:pPr>
            <w:r>
              <w:t>ISBN-13: 978-0-205-88179-6 / ISBN-10: 0-205-88179-3</w:t>
            </w:r>
          </w:p>
        </w:tc>
      </w:tr>
      <w:tr w:rsidR="00F70435" w:rsidRPr="005A041C" w:rsidTr="00DA63C2">
        <w:tc>
          <w:tcPr>
            <w:tcW w:w="2515" w:type="dxa"/>
          </w:tcPr>
          <w:p w:rsidR="00F70435" w:rsidRDefault="00F70435" w:rsidP="00DA63C2">
            <w:pPr>
              <w:spacing w:before="60" w:after="60"/>
            </w:pPr>
            <w:r>
              <w:t>Required Materials</w:t>
            </w:r>
          </w:p>
        </w:tc>
        <w:tc>
          <w:tcPr>
            <w:tcW w:w="6835" w:type="dxa"/>
          </w:tcPr>
          <w:p w:rsidR="00F70435" w:rsidRPr="005A041C" w:rsidRDefault="00F84DB6" w:rsidP="00DA63C2">
            <w:pPr>
              <w:spacing w:before="60" w:after="60"/>
            </w:pPr>
            <w:r>
              <w:t>Text</w:t>
            </w:r>
          </w:p>
        </w:tc>
      </w:tr>
      <w:tr w:rsidR="000F6EFC" w:rsidRPr="005A041C" w:rsidTr="00DA63C2">
        <w:tc>
          <w:tcPr>
            <w:tcW w:w="2515" w:type="dxa"/>
          </w:tcPr>
          <w:p w:rsidR="000F6EFC" w:rsidRDefault="000F6EFC" w:rsidP="00DA63C2">
            <w:pPr>
              <w:spacing w:before="60" w:after="60"/>
            </w:pPr>
            <w:r>
              <w:t xml:space="preserve">Final Exam </w:t>
            </w:r>
          </w:p>
        </w:tc>
        <w:tc>
          <w:tcPr>
            <w:tcW w:w="6835" w:type="dxa"/>
          </w:tcPr>
          <w:p w:rsidR="000F6EFC" w:rsidRDefault="000F6EFC" w:rsidP="00DA63C2">
            <w:pPr>
              <w:spacing w:before="60" w:after="60"/>
            </w:pPr>
            <w:r>
              <w:t>Wednesday, December 12</w:t>
            </w:r>
            <w:r w:rsidRPr="000F6EFC">
              <w:rPr>
                <w:vertAlign w:val="superscript"/>
              </w:rPr>
              <w:t>th</w:t>
            </w:r>
            <w:r>
              <w:t xml:space="preserve"> 8AM- 10AM</w:t>
            </w:r>
          </w:p>
        </w:tc>
      </w:tr>
    </w:tbl>
    <w:p w:rsidR="00AB610B" w:rsidRDefault="00AB610B" w:rsidP="005F4F00">
      <w:pPr>
        <w:pStyle w:val="Heading1"/>
        <w:rPr>
          <w:color w:val="auto"/>
        </w:rPr>
      </w:pPr>
    </w:p>
    <w:p w:rsidR="00F70435" w:rsidRDefault="00F70435">
      <w:pPr>
        <w:rPr>
          <w:rFonts w:asciiTheme="majorHAnsi" w:eastAsiaTheme="majorEastAsia" w:hAnsiTheme="majorHAnsi" w:cstheme="majorBidi"/>
          <w:sz w:val="32"/>
          <w:szCs w:val="32"/>
        </w:rPr>
      </w:pPr>
      <w:r>
        <w:br w:type="page"/>
      </w:r>
    </w:p>
    <w:p w:rsidR="00542DA6" w:rsidRPr="005A041C" w:rsidRDefault="00D932A3" w:rsidP="005F4F00">
      <w:pPr>
        <w:pStyle w:val="Heading1"/>
        <w:rPr>
          <w:color w:val="auto"/>
        </w:rPr>
      </w:pPr>
      <w:r>
        <w:rPr>
          <w:color w:val="auto"/>
        </w:rPr>
        <w:lastRenderedPageBreak/>
        <w:t>Student Learning</w:t>
      </w:r>
    </w:p>
    <w:p w:rsidR="00CF5E1A" w:rsidRPr="00FC35DB" w:rsidRDefault="00542DA6" w:rsidP="00CF5E1A">
      <w:pPr>
        <w:ind w:left="720"/>
        <w:rPr>
          <w:rFonts w:ascii="Tahoma" w:hAnsi="Tahoma" w:cs="Tahoma"/>
          <w:sz w:val="24"/>
        </w:rPr>
      </w:pPr>
      <w:r w:rsidRPr="00CF5E1A">
        <w:rPr>
          <w:b/>
        </w:rPr>
        <w:t>Catalog Description</w:t>
      </w:r>
      <w:r w:rsidR="00CF5E1A" w:rsidRPr="00CF5E1A">
        <w:rPr>
          <w:rFonts w:ascii="Tahoma" w:hAnsi="Tahoma" w:cs="Tahoma"/>
          <w:sz w:val="24"/>
        </w:rPr>
        <w:t xml:space="preserve"> </w:t>
      </w:r>
      <w:r w:rsidR="00CF5E1A">
        <w:rPr>
          <w:rFonts w:ascii="Tahoma" w:hAnsi="Tahoma" w:cs="Tahoma"/>
          <w:sz w:val="24"/>
        </w:rPr>
        <w:br/>
      </w:r>
      <w:r w:rsidR="00CF5E1A" w:rsidRPr="00CF5E1A">
        <w:rPr>
          <w:rFonts w:cstheme="minorHAnsi"/>
          <w:sz w:val="24"/>
        </w:rPr>
        <w:t>ANTH 103 is a basic introduction to the principles and concepts used in the science of archaeology and the methods applied to interpreting archaeological discoveries.  Prehistoric periods of human populations throughout the world and the variety of societies and technologies created through human history will also be reviewed.</w:t>
      </w:r>
    </w:p>
    <w:p w:rsidR="00CF5E1A" w:rsidRPr="00A521A6" w:rsidRDefault="00CF5E1A" w:rsidP="00CF5E1A">
      <w:pPr>
        <w:rPr>
          <w:b/>
          <w:sz w:val="32"/>
          <w:szCs w:val="32"/>
        </w:rPr>
      </w:pPr>
      <w:r w:rsidRPr="00A521A6">
        <w:rPr>
          <w:b/>
          <w:sz w:val="32"/>
          <w:szCs w:val="32"/>
        </w:rPr>
        <w:t>Program Objectives</w:t>
      </w:r>
    </w:p>
    <w:p w:rsidR="00CF5E1A" w:rsidRDefault="00CF5E1A" w:rsidP="00CF5E1A">
      <w:pPr>
        <w:ind w:left="720"/>
      </w:pPr>
      <w:r>
        <w:t>Demonstrate knowledge of the theoretical and conceptual frameworks of Anthropology.</w:t>
      </w:r>
    </w:p>
    <w:p w:rsidR="00CF5E1A" w:rsidRDefault="00CF5E1A" w:rsidP="00CF5E1A">
      <w:pPr>
        <w:ind w:left="720"/>
      </w:pPr>
      <w:r>
        <w:t>Develop an understanding of self and the world by examining the dynamic interaction of individuals, groups, and societies as they shape and are shaped by history, culture, institutions, and ideas.</w:t>
      </w:r>
    </w:p>
    <w:p w:rsidR="00CF5E1A" w:rsidRDefault="00CF5E1A" w:rsidP="00CF5E1A">
      <w:pPr>
        <w:ind w:left="720"/>
      </w:pPr>
      <w:r>
        <w:t>Utilizing discipline specific approaches, such as research methods, inquiry, or problem-solving, to examine the variety of perspectives about human experiences.</w:t>
      </w:r>
    </w:p>
    <w:p w:rsidR="00CF5E1A" w:rsidRDefault="00CF5E1A" w:rsidP="00CF5E1A">
      <w:pPr>
        <w:ind w:left="720"/>
      </w:pPr>
      <w:r>
        <w:t>Evaluate how reasoning, history, or culture informs and guides individual, civic, or global decisions.</w:t>
      </w:r>
    </w:p>
    <w:p w:rsidR="00CF5E1A" w:rsidRDefault="00CF5E1A" w:rsidP="00CF5E1A">
      <w:pPr>
        <w:ind w:left="720"/>
      </w:pPr>
      <w:r>
        <w:t>Understand and appreciate similarities and differences among and between individuals, cultures, or societies across space and time.</w:t>
      </w:r>
    </w:p>
    <w:p w:rsidR="00CF5E1A" w:rsidRDefault="00CF5E1A" w:rsidP="00CF5E1A">
      <w:pPr>
        <w:ind w:left="720"/>
      </w:pPr>
      <w:r>
        <w:t xml:space="preserve">Prepare students to transfer to four year programs in Anthropology.  </w:t>
      </w:r>
    </w:p>
    <w:p w:rsidR="00CF5E1A" w:rsidRDefault="00CF5E1A" w:rsidP="00CF5E1A">
      <w:pPr>
        <w:ind w:left="720"/>
      </w:pPr>
      <w:r>
        <w:t xml:space="preserve">Achieve a successful completion rate for students who declare as Anthropology majors.  </w:t>
      </w:r>
    </w:p>
    <w:p w:rsidR="006651B2" w:rsidRPr="00CF5E1A" w:rsidRDefault="00B81A50" w:rsidP="00AD71D5">
      <w:pPr>
        <w:pStyle w:val="Heading2"/>
        <w:rPr>
          <w:rFonts w:ascii="Calibri" w:hAnsi="Calibri" w:cs="Calibri"/>
          <w:color w:val="auto"/>
        </w:rPr>
      </w:pPr>
      <w:r w:rsidRPr="00CF5E1A">
        <w:rPr>
          <w:rFonts w:ascii="Calibri" w:hAnsi="Calibri" w:cs="Calibri"/>
          <w:color w:val="auto"/>
        </w:rPr>
        <w:t>Course Student Learning Outcomes (SLO)</w:t>
      </w:r>
    </w:p>
    <w:p w:rsidR="00CF5E1A" w:rsidRPr="00A521A6" w:rsidRDefault="00CF5E1A" w:rsidP="00CF5E1A">
      <w:pPr>
        <w:rPr>
          <w:sz w:val="24"/>
          <w:szCs w:val="24"/>
        </w:rPr>
      </w:pPr>
      <w:r w:rsidRPr="00A521A6">
        <w:rPr>
          <w:sz w:val="24"/>
          <w:szCs w:val="24"/>
        </w:rPr>
        <w:t>ANTH 103 (Introduction to Archelogy)</w:t>
      </w:r>
    </w:p>
    <w:p w:rsidR="00CF5E1A" w:rsidRPr="00A521A6" w:rsidRDefault="00CF5E1A" w:rsidP="00CF5E1A">
      <w:pPr>
        <w:ind w:firstLine="720"/>
      </w:pPr>
      <w:r w:rsidRPr="00A521A6">
        <w:t>Upon completion of this course, a student will be able to:</w:t>
      </w:r>
    </w:p>
    <w:p w:rsidR="00CF5E1A" w:rsidRPr="00A521A6" w:rsidRDefault="00CF5E1A" w:rsidP="00CF5E1A">
      <w:pPr>
        <w:spacing w:line="276" w:lineRule="auto"/>
        <w:ind w:left="720"/>
        <w:contextualSpacing/>
      </w:pPr>
      <w:r>
        <w:t xml:space="preserve">1. </w:t>
      </w:r>
      <w:r w:rsidRPr="00A521A6">
        <w:t>Explain the difference between pseudoscience and science as it relates to archaeology</w:t>
      </w:r>
    </w:p>
    <w:p w:rsidR="00CF5E1A" w:rsidRPr="00A521A6" w:rsidRDefault="00CF5E1A" w:rsidP="00CF5E1A">
      <w:pPr>
        <w:spacing w:line="276" w:lineRule="auto"/>
        <w:ind w:left="720"/>
        <w:contextualSpacing/>
      </w:pPr>
      <w:r>
        <w:t xml:space="preserve">2.  </w:t>
      </w:r>
      <w:r w:rsidRPr="00A521A6">
        <w:t>Summarize the historic contributions of four important archaeologists</w:t>
      </w:r>
    </w:p>
    <w:p w:rsidR="00CF5E1A" w:rsidRPr="00A521A6" w:rsidRDefault="00CF5E1A" w:rsidP="00CF5E1A">
      <w:pPr>
        <w:spacing w:line="276" w:lineRule="auto"/>
        <w:ind w:left="720"/>
        <w:contextualSpacing/>
      </w:pPr>
      <w:r>
        <w:t xml:space="preserve">3.  </w:t>
      </w:r>
      <w:r w:rsidRPr="00A521A6">
        <w:t xml:space="preserve">Summarize the distinction between </w:t>
      </w:r>
      <w:proofErr w:type="spellStart"/>
      <w:r w:rsidRPr="00A521A6">
        <w:t>Processualism</w:t>
      </w:r>
      <w:proofErr w:type="spellEnd"/>
      <w:r w:rsidRPr="00A521A6">
        <w:t xml:space="preserve"> and </w:t>
      </w:r>
      <w:proofErr w:type="spellStart"/>
      <w:r w:rsidRPr="00A521A6">
        <w:t>Postprocessualism</w:t>
      </w:r>
      <w:proofErr w:type="spellEnd"/>
      <w:r w:rsidRPr="00A521A6">
        <w:t xml:space="preserve"> in archaeology.</w:t>
      </w:r>
    </w:p>
    <w:p w:rsidR="00CF5E1A" w:rsidRPr="00A521A6" w:rsidRDefault="00CF5E1A" w:rsidP="00CF5E1A">
      <w:pPr>
        <w:spacing w:line="276" w:lineRule="auto"/>
        <w:ind w:left="720"/>
        <w:contextualSpacing/>
      </w:pPr>
      <w:r>
        <w:t xml:space="preserve">4.  </w:t>
      </w:r>
      <w:r w:rsidRPr="00A521A6">
        <w:t>List the major categories of prehistoric artifact materials.</w:t>
      </w:r>
    </w:p>
    <w:p w:rsidR="00CF5E1A" w:rsidRPr="00A521A6" w:rsidRDefault="00CF5E1A" w:rsidP="00CF5E1A">
      <w:pPr>
        <w:spacing w:line="276" w:lineRule="auto"/>
        <w:ind w:left="720"/>
        <w:contextualSpacing/>
      </w:pPr>
      <w:r>
        <w:t xml:space="preserve">5.  </w:t>
      </w:r>
      <w:r w:rsidRPr="00A521A6">
        <w:t xml:space="preserve">Describe a typical archaeological field project including survey, mapping, testing, and excavation. </w:t>
      </w:r>
    </w:p>
    <w:p w:rsidR="00CF5E1A" w:rsidRPr="00A521A6" w:rsidRDefault="00CF5E1A" w:rsidP="00CF5E1A">
      <w:pPr>
        <w:spacing w:line="276" w:lineRule="auto"/>
        <w:ind w:left="720"/>
        <w:contextualSpacing/>
      </w:pPr>
      <w:r>
        <w:t xml:space="preserve">6.  </w:t>
      </w:r>
      <w:r w:rsidRPr="00A521A6">
        <w:t>Explain the difference between functional, temporal, and material types.</w:t>
      </w:r>
    </w:p>
    <w:p w:rsidR="00CF5E1A" w:rsidRPr="00A521A6" w:rsidRDefault="00CF5E1A" w:rsidP="00CF5E1A">
      <w:pPr>
        <w:spacing w:line="276" w:lineRule="auto"/>
        <w:ind w:left="720"/>
        <w:contextualSpacing/>
      </w:pPr>
      <w:r>
        <w:t xml:space="preserve">7.  </w:t>
      </w:r>
      <w:r w:rsidRPr="00A521A6">
        <w:t>Define relative and absolute dating and provide examples of each</w:t>
      </w:r>
    </w:p>
    <w:p w:rsidR="00CF5E1A" w:rsidRPr="00A521A6" w:rsidRDefault="00CF5E1A" w:rsidP="00CF5E1A">
      <w:pPr>
        <w:spacing w:line="276" w:lineRule="auto"/>
        <w:ind w:left="720"/>
        <w:contextualSpacing/>
      </w:pPr>
      <w:r>
        <w:t xml:space="preserve">8.  </w:t>
      </w:r>
      <w:r w:rsidRPr="00A521A6">
        <w:t>Identify the characteristics that distinguish sex, age, and stature of a human skeleton</w:t>
      </w:r>
    </w:p>
    <w:p w:rsidR="00CF5E1A" w:rsidRPr="00A521A6" w:rsidRDefault="00CF5E1A" w:rsidP="00CF5E1A">
      <w:pPr>
        <w:spacing w:line="276" w:lineRule="auto"/>
        <w:ind w:left="720"/>
        <w:contextualSpacing/>
      </w:pPr>
      <w:r>
        <w:t xml:space="preserve">9.  </w:t>
      </w:r>
      <w:r w:rsidRPr="00A521A6">
        <w:t>Explain the relationship between environment and adaptation using the ancient Maya as a specific example.</w:t>
      </w:r>
    </w:p>
    <w:p w:rsidR="00CF5E1A" w:rsidRPr="00A521A6" w:rsidRDefault="00CF5E1A" w:rsidP="00CF5E1A">
      <w:pPr>
        <w:spacing w:line="276" w:lineRule="auto"/>
        <w:ind w:left="720"/>
        <w:contextualSpacing/>
      </w:pPr>
      <w:r>
        <w:t xml:space="preserve">10.  </w:t>
      </w:r>
      <w:r w:rsidRPr="00A521A6">
        <w:t>Summarize the four primary subsistence systems identified by anthropologists to include foragers, subsistence farmers, pastoralists, and intensive agriculturalists.</w:t>
      </w:r>
    </w:p>
    <w:p w:rsidR="00CF5E1A" w:rsidRPr="00A521A6" w:rsidRDefault="00CF5E1A" w:rsidP="00CF5E1A">
      <w:pPr>
        <w:spacing w:line="276" w:lineRule="auto"/>
        <w:ind w:left="720"/>
        <w:contextualSpacing/>
      </w:pPr>
      <w:r>
        <w:lastRenderedPageBreak/>
        <w:t xml:space="preserve">11.  </w:t>
      </w:r>
      <w:r w:rsidRPr="00A521A6">
        <w:t>Explain six major sources of culture change.</w:t>
      </w:r>
    </w:p>
    <w:p w:rsidR="00CF5E1A" w:rsidRPr="00A521A6" w:rsidRDefault="00CF5E1A" w:rsidP="00CF5E1A">
      <w:pPr>
        <w:spacing w:line="276" w:lineRule="auto"/>
        <w:ind w:left="720"/>
        <w:contextualSpacing/>
      </w:pPr>
      <w:r>
        <w:t xml:space="preserve">12.  </w:t>
      </w:r>
      <w:r w:rsidRPr="00A521A6">
        <w:t xml:space="preserve">Explain why Cultural Resource Management (CRM) has become a dominant avenue of employment for many of today’s archaeologists. </w:t>
      </w:r>
    </w:p>
    <w:p w:rsidR="000F6EFC" w:rsidRDefault="000F6EFC"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C766E1" w:rsidRDefault="00C766E1" w:rsidP="000F6EFC"/>
    <w:p w:rsidR="005A041C" w:rsidRPr="000F6EFC" w:rsidRDefault="00EC4E77" w:rsidP="000F6EFC">
      <w:pPr>
        <w:rPr>
          <w:rFonts w:asciiTheme="majorHAnsi" w:eastAsiaTheme="majorEastAsia" w:hAnsiTheme="majorHAnsi" w:cstheme="majorBidi"/>
          <w:sz w:val="32"/>
          <w:szCs w:val="32"/>
        </w:rPr>
      </w:pPr>
      <w:r>
        <w:lastRenderedPageBreak/>
        <w:t xml:space="preserve">Grading and </w:t>
      </w:r>
      <w:r w:rsidR="005A041C" w:rsidRPr="00406D11">
        <w:t>Evaluation</w:t>
      </w:r>
      <w:r w:rsidR="00A10ADB">
        <w:t xml:space="preserve"> </w:t>
      </w:r>
    </w:p>
    <w:p w:rsidR="006141A0" w:rsidRPr="006141A0" w:rsidRDefault="006141A0" w:rsidP="006141A0"/>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1255"/>
      </w:tblGrid>
      <w:tr w:rsidR="00F84DB6" w:rsidRPr="005A041C" w:rsidTr="003C2253">
        <w:tc>
          <w:tcPr>
            <w:tcW w:w="7987" w:type="dxa"/>
            <w:tcBorders>
              <w:top w:val="single" w:sz="4" w:space="0" w:color="auto"/>
              <w:left w:val="single" w:sz="4" w:space="0" w:color="auto"/>
              <w:bottom w:val="single" w:sz="4" w:space="0" w:color="auto"/>
              <w:right w:val="single" w:sz="4" w:space="0" w:color="auto"/>
            </w:tcBorders>
            <w:shd w:val="clear" w:color="auto" w:fill="auto"/>
          </w:tcPr>
          <w:p w:rsidR="00F84DB6" w:rsidRPr="00F84DB6" w:rsidRDefault="00F84DB6" w:rsidP="00F84DB6">
            <w:pPr>
              <w:pStyle w:val="Table"/>
              <w:rPr>
                <w:b/>
              </w:rPr>
            </w:pPr>
            <w:r>
              <w:rPr>
                <w:b/>
              </w:rPr>
              <w:t xml:space="preserve">Class and Team Participation: </w:t>
            </w:r>
            <w:r w:rsidR="003C2253">
              <w:rPr>
                <w:b/>
              </w:rPr>
              <w:br/>
              <w:t>Assessment made from c</w:t>
            </w:r>
            <w:r>
              <w:rPr>
                <w:b/>
              </w:rPr>
              <w:t>lass activities on readings, cont</w:t>
            </w:r>
            <w:r w:rsidR="003C2253">
              <w:rPr>
                <w:b/>
              </w:rPr>
              <w:t xml:space="preserve">ent discussion in </w:t>
            </w:r>
            <w:r>
              <w:rPr>
                <w:b/>
              </w:rPr>
              <w:t xml:space="preserve">class, question </w:t>
            </w:r>
            <w:r w:rsidR="003C2253">
              <w:rPr>
                <w:b/>
              </w:rPr>
              <w:t xml:space="preserve">to project </w:t>
            </w:r>
            <w:r>
              <w:rPr>
                <w:b/>
              </w:rPr>
              <w:t>formulation.</w:t>
            </w:r>
          </w:p>
        </w:tc>
        <w:tc>
          <w:tcPr>
            <w:tcW w:w="1255" w:type="dxa"/>
            <w:tcBorders>
              <w:top w:val="single" w:sz="4" w:space="0" w:color="auto"/>
              <w:left w:val="single" w:sz="4" w:space="0" w:color="auto"/>
              <w:bottom w:val="single" w:sz="4" w:space="0" w:color="auto"/>
              <w:right w:val="single" w:sz="4" w:space="0" w:color="auto"/>
            </w:tcBorders>
            <w:shd w:val="clear" w:color="auto" w:fill="D9D9D9"/>
          </w:tcPr>
          <w:p w:rsidR="00F84DB6" w:rsidRPr="005A041C" w:rsidRDefault="003C2253" w:rsidP="003C2253">
            <w:pPr>
              <w:pStyle w:val="Table"/>
              <w:spacing w:before="0" w:after="0"/>
              <w:jc w:val="right"/>
            </w:pPr>
            <w:r>
              <w:t>100</w:t>
            </w:r>
          </w:p>
        </w:tc>
      </w:tr>
      <w:tr w:rsidR="00F84DB6" w:rsidRPr="0094350C" w:rsidTr="00852830">
        <w:trPr>
          <w:trHeight w:val="557"/>
        </w:trPr>
        <w:tc>
          <w:tcPr>
            <w:tcW w:w="7987" w:type="dxa"/>
            <w:tcBorders>
              <w:top w:val="single" w:sz="4" w:space="0" w:color="auto"/>
              <w:left w:val="single" w:sz="4" w:space="0" w:color="auto"/>
              <w:bottom w:val="single" w:sz="4" w:space="0" w:color="auto"/>
              <w:right w:val="single" w:sz="4" w:space="0" w:color="auto"/>
            </w:tcBorders>
            <w:shd w:val="clear" w:color="auto" w:fill="auto"/>
          </w:tcPr>
          <w:p w:rsidR="00F84DB6" w:rsidRDefault="00692811" w:rsidP="00F84DB6">
            <w:pPr>
              <w:pStyle w:val="Table"/>
              <w:rPr>
                <w:b/>
              </w:rPr>
            </w:pPr>
            <w:r>
              <w:rPr>
                <w:b/>
              </w:rPr>
              <w:t>Lab Exercises</w:t>
            </w:r>
            <w:r w:rsidR="00826623">
              <w:rPr>
                <w:b/>
              </w:rPr>
              <w:t xml:space="preserve"> (4 labs</w:t>
            </w:r>
            <w:r>
              <w:rPr>
                <w:b/>
              </w:rPr>
              <w:t xml:space="preserve"> for 50</w:t>
            </w:r>
            <w:r w:rsidR="00C766E1">
              <w:rPr>
                <w:b/>
              </w:rPr>
              <w:t xml:space="preserve"> points each)</w:t>
            </w:r>
          </w:p>
          <w:p w:rsidR="00692811" w:rsidRPr="00F84DB6" w:rsidRDefault="00692811" w:rsidP="00826623">
            <w:pPr>
              <w:pStyle w:val="Table"/>
              <w:rPr>
                <w:b/>
              </w:rPr>
            </w:pPr>
          </w:p>
        </w:tc>
        <w:tc>
          <w:tcPr>
            <w:tcW w:w="1255" w:type="dxa"/>
            <w:tcBorders>
              <w:top w:val="single" w:sz="4" w:space="0" w:color="auto"/>
              <w:left w:val="single" w:sz="4" w:space="0" w:color="auto"/>
              <w:bottom w:val="single" w:sz="4" w:space="0" w:color="auto"/>
              <w:right w:val="single" w:sz="4" w:space="0" w:color="auto"/>
            </w:tcBorders>
            <w:shd w:val="clear" w:color="auto" w:fill="D9D9D9"/>
          </w:tcPr>
          <w:p w:rsidR="00F84DB6" w:rsidRPr="0094350C" w:rsidRDefault="00826623" w:rsidP="003C2253">
            <w:pPr>
              <w:pStyle w:val="Table"/>
              <w:jc w:val="right"/>
            </w:pPr>
            <w:r>
              <w:t>2</w:t>
            </w:r>
            <w:r w:rsidR="006B0ED3">
              <w:t>00</w:t>
            </w:r>
          </w:p>
        </w:tc>
      </w:tr>
      <w:tr w:rsidR="00E80A61" w:rsidRPr="005A041C" w:rsidTr="003C2253">
        <w:tc>
          <w:tcPr>
            <w:tcW w:w="7987" w:type="dxa"/>
            <w:shd w:val="clear" w:color="auto" w:fill="auto"/>
          </w:tcPr>
          <w:p w:rsidR="00E80A61" w:rsidRDefault="00F84DB6" w:rsidP="00E80A61">
            <w:pPr>
              <w:pStyle w:val="Table"/>
              <w:spacing w:before="0" w:after="0"/>
              <w:rPr>
                <w:b/>
              </w:rPr>
            </w:pPr>
            <w:r>
              <w:rPr>
                <w:b/>
              </w:rPr>
              <w:t>Poster</w:t>
            </w:r>
          </w:p>
          <w:p w:rsidR="00692811" w:rsidRDefault="00C766E1" w:rsidP="00E80A61">
            <w:pPr>
              <w:pStyle w:val="Table"/>
              <w:spacing w:before="0" w:after="0"/>
              <w:rPr>
                <w:b/>
              </w:rPr>
            </w:pPr>
            <w:r>
              <w:rPr>
                <w:b/>
              </w:rPr>
              <w:t xml:space="preserve">Academic poster on chosen topic. Template </w:t>
            </w:r>
            <w:r w:rsidR="00692811">
              <w:rPr>
                <w:b/>
              </w:rPr>
              <w:t xml:space="preserve">for the poster </w:t>
            </w:r>
            <w:r>
              <w:rPr>
                <w:b/>
              </w:rPr>
              <w:t xml:space="preserve">will be given. Directions for the poster’s research topic and scope will be given in class in week three. </w:t>
            </w:r>
          </w:p>
          <w:p w:rsidR="00C766E1" w:rsidRPr="00A7000E" w:rsidRDefault="00C766E1" w:rsidP="00E80A61">
            <w:pPr>
              <w:pStyle w:val="Table"/>
              <w:spacing w:before="0" w:after="0"/>
              <w:rPr>
                <w:b/>
              </w:rPr>
            </w:pPr>
            <w:r w:rsidRPr="00C766E1">
              <w:rPr>
                <w:b/>
                <w:highlight w:val="yellow"/>
              </w:rPr>
              <w:t>Due 12/7</w:t>
            </w:r>
          </w:p>
          <w:p w:rsidR="00E80A61" w:rsidRPr="005A041C" w:rsidRDefault="00E80A61" w:rsidP="00A90583">
            <w:pPr>
              <w:pStyle w:val="Table"/>
              <w:spacing w:before="0" w:after="0"/>
            </w:pPr>
          </w:p>
        </w:tc>
        <w:tc>
          <w:tcPr>
            <w:tcW w:w="1255" w:type="dxa"/>
            <w:shd w:val="clear" w:color="auto" w:fill="D9D9D9"/>
          </w:tcPr>
          <w:p w:rsidR="00E80A61" w:rsidRPr="005A041C" w:rsidRDefault="00826623" w:rsidP="003C2253">
            <w:pPr>
              <w:pStyle w:val="Table"/>
              <w:spacing w:before="0" w:after="0"/>
              <w:jc w:val="right"/>
            </w:pPr>
            <w:r>
              <w:t>100</w:t>
            </w:r>
          </w:p>
        </w:tc>
      </w:tr>
      <w:tr w:rsidR="00F84DB6" w:rsidRPr="005A041C" w:rsidTr="003C2253">
        <w:tc>
          <w:tcPr>
            <w:tcW w:w="7987" w:type="dxa"/>
            <w:tcBorders>
              <w:top w:val="single" w:sz="4" w:space="0" w:color="auto"/>
              <w:left w:val="single" w:sz="4" w:space="0" w:color="auto"/>
              <w:bottom w:val="single" w:sz="4" w:space="0" w:color="auto"/>
              <w:right w:val="single" w:sz="4" w:space="0" w:color="auto"/>
            </w:tcBorders>
            <w:shd w:val="clear" w:color="auto" w:fill="auto"/>
          </w:tcPr>
          <w:p w:rsidR="00F84DB6" w:rsidRDefault="00826623" w:rsidP="001C303A">
            <w:pPr>
              <w:pStyle w:val="Table"/>
              <w:spacing w:before="0" w:after="0"/>
              <w:rPr>
                <w:b/>
              </w:rPr>
            </w:pPr>
            <w:r>
              <w:rPr>
                <w:b/>
              </w:rPr>
              <w:t>Module Exams (2</w:t>
            </w:r>
            <w:r w:rsidR="00F84DB6">
              <w:rPr>
                <w:b/>
              </w:rPr>
              <w:t>)</w:t>
            </w:r>
          </w:p>
          <w:p w:rsidR="00C766E1" w:rsidRDefault="00C766E1" w:rsidP="001C303A">
            <w:pPr>
              <w:pStyle w:val="Table"/>
              <w:spacing w:before="0" w:after="0"/>
              <w:rPr>
                <w:b/>
              </w:rPr>
            </w:pPr>
            <w:r>
              <w:rPr>
                <w:b/>
              </w:rPr>
              <w:t xml:space="preserve">Exam #1: </w:t>
            </w:r>
            <w:r w:rsidRPr="00C766E1">
              <w:rPr>
                <w:b/>
                <w:highlight w:val="yellow"/>
              </w:rPr>
              <w:t>9/12</w:t>
            </w:r>
          </w:p>
          <w:p w:rsidR="00C766E1" w:rsidRDefault="00267E44" w:rsidP="001C303A">
            <w:pPr>
              <w:pStyle w:val="Table"/>
              <w:spacing w:before="0" w:after="0"/>
              <w:rPr>
                <w:b/>
              </w:rPr>
            </w:pPr>
            <w:r>
              <w:rPr>
                <w:b/>
              </w:rPr>
              <w:t>Exam #2</w:t>
            </w:r>
            <w:bookmarkStart w:id="0" w:name="_GoBack"/>
            <w:bookmarkEnd w:id="0"/>
            <w:r w:rsidR="00C766E1">
              <w:rPr>
                <w:b/>
              </w:rPr>
              <w:t xml:space="preserve">: </w:t>
            </w:r>
            <w:r w:rsidR="00C766E1" w:rsidRPr="00C766E1">
              <w:rPr>
                <w:b/>
                <w:highlight w:val="yellow"/>
              </w:rPr>
              <w:t>12/3</w:t>
            </w:r>
          </w:p>
          <w:p w:rsidR="00C766E1" w:rsidRPr="00A7000E" w:rsidRDefault="00C766E1" w:rsidP="001C303A">
            <w:pPr>
              <w:pStyle w:val="Table"/>
              <w:spacing w:before="0" w:after="0"/>
              <w:rPr>
                <w:b/>
              </w:rPr>
            </w:pPr>
            <w:r>
              <w:rPr>
                <w:b/>
              </w:rPr>
              <w:t xml:space="preserve">Exams have 25 question (multiple choice, T/F, and matching) on </w:t>
            </w:r>
            <w:r w:rsidRPr="00890864">
              <w:rPr>
                <w:b/>
                <w:highlight w:val="yellow"/>
              </w:rPr>
              <w:t>882e scantron</w:t>
            </w:r>
            <w:r>
              <w:rPr>
                <w:b/>
              </w:rPr>
              <w:t xml:space="preserve"> and two short answers to questions discussed previously in class. Open notes.</w:t>
            </w:r>
          </w:p>
          <w:p w:rsidR="00F84DB6" w:rsidRPr="00F84DB6" w:rsidRDefault="00F84DB6" w:rsidP="001C303A">
            <w:pPr>
              <w:pStyle w:val="Table"/>
              <w:spacing w:before="0" w:after="0"/>
              <w:rPr>
                <w:b/>
              </w:rPr>
            </w:pPr>
          </w:p>
        </w:tc>
        <w:tc>
          <w:tcPr>
            <w:tcW w:w="1255" w:type="dxa"/>
            <w:tcBorders>
              <w:top w:val="single" w:sz="4" w:space="0" w:color="auto"/>
              <w:left w:val="single" w:sz="4" w:space="0" w:color="auto"/>
              <w:bottom w:val="single" w:sz="4" w:space="0" w:color="auto"/>
              <w:right w:val="single" w:sz="4" w:space="0" w:color="auto"/>
            </w:tcBorders>
            <w:shd w:val="clear" w:color="auto" w:fill="D9D9D9"/>
          </w:tcPr>
          <w:p w:rsidR="00F84DB6" w:rsidRPr="005A041C" w:rsidRDefault="00826623" w:rsidP="003C2253">
            <w:pPr>
              <w:pStyle w:val="Table"/>
              <w:spacing w:before="0" w:after="0"/>
              <w:jc w:val="right"/>
            </w:pPr>
            <w:r>
              <w:t>10</w:t>
            </w:r>
            <w:r w:rsidR="00852830">
              <w:t>0</w:t>
            </w:r>
          </w:p>
        </w:tc>
      </w:tr>
      <w:tr w:rsidR="00E80A61" w:rsidRPr="0094350C" w:rsidTr="003C2253">
        <w:tc>
          <w:tcPr>
            <w:tcW w:w="7987" w:type="dxa"/>
            <w:shd w:val="clear" w:color="auto" w:fill="auto"/>
          </w:tcPr>
          <w:p w:rsidR="00852830" w:rsidRDefault="00C766E1" w:rsidP="00E80A61">
            <w:pPr>
              <w:spacing w:after="0"/>
              <w:rPr>
                <w:b/>
              </w:rPr>
            </w:pPr>
            <w:r>
              <w:rPr>
                <w:b/>
              </w:rPr>
              <w:t>Final Essay Exam</w:t>
            </w:r>
          </w:p>
          <w:p w:rsidR="00C766E1" w:rsidRDefault="00C766E1" w:rsidP="00C766E1">
            <w:pPr>
              <w:pStyle w:val="Table"/>
              <w:spacing w:before="0" w:after="0"/>
              <w:rPr>
                <w:b/>
              </w:rPr>
            </w:pPr>
            <w:r>
              <w:rPr>
                <w:b/>
              </w:rPr>
              <w:t>Questions discussed throughout the semester. Official questions given two weeks before the final exam. You will be writing on 2 of 3 given on the exam from a list of five possible.</w:t>
            </w:r>
          </w:p>
          <w:p w:rsidR="00C766E1" w:rsidRDefault="00C766E1" w:rsidP="00C766E1">
            <w:pPr>
              <w:pStyle w:val="Table"/>
              <w:spacing w:before="0" w:after="0"/>
              <w:rPr>
                <w:b/>
                <w:u w:val="single"/>
              </w:rPr>
            </w:pPr>
          </w:p>
          <w:p w:rsidR="00C766E1" w:rsidRPr="00C766E1" w:rsidRDefault="00C766E1" w:rsidP="00C766E1">
            <w:pPr>
              <w:pStyle w:val="Table"/>
              <w:spacing w:before="0" w:after="0"/>
              <w:rPr>
                <w:b/>
                <w:u w:val="single"/>
              </w:rPr>
            </w:pPr>
            <w:r>
              <w:rPr>
                <w:b/>
                <w:u w:val="single"/>
              </w:rPr>
              <w:t>I will provide the lined paper and stapler. Open notes.</w:t>
            </w:r>
          </w:p>
          <w:p w:rsidR="00E80A61" w:rsidRPr="0094350C" w:rsidRDefault="00E80A61" w:rsidP="00E80A61">
            <w:pPr>
              <w:spacing w:after="0"/>
            </w:pPr>
          </w:p>
        </w:tc>
        <w:tc>
          <w:tcPr>
            <w:tcW w:w="1255" w:type="dxa"/>
            <w:shd w:val="clear" w:color="auto" w:fill="D9D9D9"/>
          </w:tcPr>
          <w:p w:rsidR="00E80A61" w:rsidRPr="0094350C" w:rsidRDefault="00852830" w:rsidP="003C2253">
            <w:pPr>
              <w:spacing w:after="0"/>
              <w:jc w:val="right"/>
            </w:pPr>
            <w:r>
              <w:t>100</w:t>
            </w:r>
          </w:p>
        </w:tc>
      </w:tr>
      <w:tr w:rsidR="0094350C" w:rsidRPr="005A041C" w:rsidTr="003C2253">
        <w:tc>
          <w:tcPr>
            <w:tcW w:w="7987" w:type="dxa"/>
            <w:shd w:val="clear" w:color="auto" w:fill="D9D9D9"/>
          </w:tcPr>
          <w:p w:rsidR="005A041C" w:rsidRPr="005A041C" w:rsidRDefault="005A041C" w:rsidP="00E80A61">
            <w:pPr>
              <w:pStyle w:val="Tablehead"/>
              <w:spacing w:before="0" w:after="0"/>
              <w:rPr>
                <w:color w:val="auto"/>
              </w:rPr>
            </w:pPr>
            <w:r w:rsidRPr="005A041C">
              <w:rPr>
                <w:color w:val="auto"/>
              </w:rPr>
              <w:t xml:space="preserve">Total </w:t>
            </w:r>
          </w:p>
        </w:tc>
        <w:tc>
          <w:tcPr>
            <w:tcW w:w="1255" w:type="dxa"/>
            <w:shd w:val="clear" w:color="auto" w:fill="D9D9D9"/>
          </w:tcPr>
          <w:p w:rsidR="005A041C" w:rsidRPr="005A041C" w:rsidRDefault="00852830" w:rsidP="00E80A61">
            <w:pPr>
              <w:pStyle w:val="Tablehead"/>
              <w:spacing w:before="0" w:after="0"/>
              <w:jc w:val="right"/>
              <w:rPr>
                <w:color w:val="auto"/>
              </w:rPr>
            </w:pPr>
            <w:r>
              <w:rPr>
                <w:color w:val="auto"/>
              </w:rPr>
              <w:t>600</w:t>
            </w:r>
          </w:p>
        </w:tc>
      </w:tr>
    </w:tbl>
    <w:p w:rsidR="00406D11" w:rsidRDefault="00406D11" w:rsidP="005A041C">
      <w:pPr>
        <w:pStyle w:val="Heading2"/>
        <w:rPr>
          <w:color w:val="auto"/>
        </w:rPr>
      </w:pPr>
    </w:p>
    <w:p w:rsidR="005A041C" w:rsidRDefault="005A041C" w:rsidP="00852830">
      <w:pPr>
        <w:pStyle w:val="Heading2"/>
        <w:rPr>
          <w:color w:val="auto"/>
        </w:rPr>
      </w:pPr>
      <w:r w:rsidRPr="005A041C">
        <w:rPr>
          <w:color w:val="auto"/>
        </w:rPr>
        <w:t>Grade Scale</w:t>
      </w:r>
    </w:p>
    <w:p w:rsidR="00852830" w:rsidRDefault="00852830" w:rsidP="00852830">
      <w:pPr>
        <w:pBdr>
          <w:top w:val="single" w:sz="4" w:space="1" w:color="auto"/>
          <w:left w:val="single" w:sz="4" w:space="4" w:color="auto"/>
          <w:bottom w:val="single" w:sz="4" w:space="1" w:color="auto"/>
          <w:right w:val="single" w:sz="4" w:space="0" w:color="auto"/>
          <w:between w:val="single" w:sz="4" w:space="1" w:color="auto"/>
          <w:bar w:val="single" w:sz="4" w:color="auto"/>
        </w:pBdr>
      </w:pPr>
      <w:r>
        <w:t>A: 540 points or above</w:t>
      </w:r>
      <w:r>
        <w:tab/>
      </w:r>
      <w:r>
        <w:tab/>
      </w:r>
    </w:p>
    <w:p w:rsidR="00852830" w:rsidRDefault="00852830" w:rsidP="00852830">
      <w:pPr>
        <w:pBdr>
          <w:top w:val="single" w:sz="4" w:space="1" w:color="auto"/>
          <w:left w:val="single" w:sz="4" w:space="4" w:color="auto"/>
          <w:bottom w:val="single" w:sz="4" w:space="1" w:color="auto"/>
          <w:right w:val="single" w:sz="4" w:space="0" w:color="auto"/>
          <w:between w:val="single" w:sz="4" w:space="1" w:color="auto"/>
          <w:bar w:val="single" w:sz="4" w:color="auto"/>
        </w:pBdr>
      </w:pPr>
      <w:r>
        <w:t>B: 539-480 points</w:t>
      </w:r>
      <w:r>
        <w:tab/>
      </w:r>
      <w:r>
        <w:tab/>
      </w:r>
    </w:p>
    <w:p w:rsidR="00852830" w:rsidRDefault="00852830" w:rsidP="00852830">
      <w:pPr>
        <w:pBdr>
          <w:top w:val="single" w:sz="4" w:space="1" w:color="auto"/>
          <w:left w:val="single" w:sz="4" w:space="4" w:color="auto"/>
          <w:bottom w:val="single" w:sz="4" w:space="1" w:color="auto"/>
          <w:right w:val="single" w:sz="4" w:space="0" w:color="auto"/>
          <w:between w:val="single" w:sz="4" w:space="1" w:color="auto"/>
          <w:bar w:val="single" w:sz="4" w:color="auto"/>
        </w:pBdr>
      </w:pPr>
      <w:r>
        <w:t>C: 479-420 points</w:t>
      </w:r>
    </w:p>
    <w:p w:rsidR="00852830" w:rsidRDefault="00852830" w:rsidP="00852830">
      <w:pPr>
        <w:pBdr>
          <w:top w:val="single" w:sz="4" w:space="1" w:color="auto"/>
          <w:left w:val="single" w:sz="4" w:space="4" w:color="auto"/>
          <w:bottom w:val="single" w:sz="4" w:space="1" w:color="auto"/>
          <w:right w:val="single" w:sz="4" w:space="0" w:color="auto"/>
          <w:between w:val="single" w:sz="4" w:space="1" w:color="auto"/>
          <w:bar w:val="single" w:sz="4" w:color="auto"/>
        </w:pBdr>
      </w:pPr>
      <w:r>
        <w:t>D: 419- 360 points</w:t>
      </w:r>
    </w:p>
    <w:p w:rsidR="00852830" w:rsidRDefault="00852830" w:rsidP="00852830">
      <w:pPr>
        <w:pBdr>
          <w:top w:val="single" w:sz="4" w:space="1" w:color="auto"/>
          <w:left w:val="single" w:sz="4" w:space="4" w:color="auto"/>
          <w:bottom w:val="single" w:sz="4" w:space="1" w:color="auto"/>
          <w:right w:val="single" w:sz="4" w:space="0" w:color="auto"/>
          <w:between w:val="single" w:sz="4" w:space="1" w:color="auto"/>
          <w:bar w:val="single" w:sz="4" w:color="auto"/>
        </w:pBdr>
      </w:pPr>
      <w:r>
        <w:t>F: below 359 points</w:t>
      </w:r>
    </w:p>
    <w:p w:rsidR="00852830" w:rsidRPr="00852830" w:rsidRDefault="00852830" w:rsidP="00852830">
      <w:pPr>
        <w:pBdr>
          <w:top w:val="single" w:sz="4" w:space="1" w:color="auto"/>
          <w:left w:val="single" w:sz="4" w:space="4" w:color="auto"/>
          <w:bottom w:val="single" w:sz="4" w:space="1" w:color="auto"/>
          <w:right w:val="single" w:sz="4" w:space="0" w:color="auto"/>
          <w:between w:val="single" w:sz="4" w:space="1" w:color="auto"/>
          <w:bar w:val="single" w:sz="4" w:color="auto"/>
        </w:pBdr>
      </w:pPr>
      <w:r>
        <w:t>I: incomplete</w:t>
      </w:r>
    </w:p>
    <w:p w:rsidR="00D932A3" w:rsidRDefault="00D932A3" w:rsidP="00852830">
      <w:pPr>
        <w:rPr>
          <w:rFonts w:asciiTheme="majorHAnsi" w:eastAsiaTheme="majorEastAsia" w:hAnsiTheme="majorHAnsi" w:cstheme="majorBidi"/>
          <w:sz w:val="32"/>
          <w:szCs w:val="32"/>
        </w:rPr>
      </w:pPr>
    </w:p>
    <w:p w:rsidR="00D932A3" w:rsidRDefault="00D932A3" w:rsidP="00406D11">
      <w:pPr>
        <w:pStyle w:val="Heading1"/>
        <w:rPr>
          <w:color w:val="auto"/>
        </w:rPr>
      </w:pPr>
    </w:p>
    <w:p w:rsidR="00EC0F83" w:rsidRDefault="00EC0F83" w:rsidP="00D27F5E">
      <w:pPr>
        <w:pStyle w:val="Heading2"/>
        <w:rPr>
          <w:rFonts w:asciiTheme="minorHAnsi" w:eastAsiaTheme="minorHAnsi" w:hAnsiTheme="minorHAnsi" w:cstheme="minorBidi"/>
          <w:color w:val="auto"/>
          <w:sz w:val="22"/>
          <w:szCs w:val="22"/>
        </w:rPr>
      </w:pPr>
    </w:p>
    <w:p w:rsidR="00D27F5E" w:rsidRPr="00D27F5E" w:rsidRDefault="00380162" w:rsidP="00D27F5E">
      <w:pPr>
        <w:pStyle w:val="Heading2"/>
        <w:rPr>
          <w:color w:val="auto"/>
        </w:rPr>
      </w:pPr>
      <w:r>
        <w:rPr>
          <w:color w:val="auto"/>
        </w:rPr>
        <w:t>Add/Drop/</w:t>
      </w:r>
      <w:r w:rsidR="00D27F5E" w:rsidRPr="00D27F5E">
        <w:rPr>
          <w:color w:val="auto"/>
        </w:rPr>
        <w:t>Withdrawal</w:t>
      </w:r>
    </w:p>
    <w:p w:rsidR="00380162" w:rsidRDefault="00380162" w:rsidP="000E479B">
      <w:pPr>
        <w:pStyle w:val="Heading2"/>
        <w:rPr>
          <w:rFonts w:asciiTheme="minorHAnsi" w:eastAsiaTheme="minorHAnsi" w:hAnsiTheme="minorHAnsi" w:cstheme="minorBidi"/>
          <w:color w:val="auto"/>
          <w:sz w:val="22"/>
          <w:szCs w:val="22"/>
        </w:rPr>
      </w:pPr>
      <w:r w:rsidRPr="00380162">
        <w:rPr>
          <w:rFonts w:asciiTheme="minorHAnsi" w:eastAsiaTheme="minorHAnsi" w:hAnsiTheme="minorHAnsi" w:cstheme="minorBidi"/>
          <w:color w:val="auto"/>
          <w:sz w:val="22"/>
          <w:szCs w:val="22"/>
        </w:rPr>
        <w:t xml:space="preserve">The add/drop period closes at </w:t>
      </w:r>
      <w:r w:rsidRPr="00380162">
        <w:rPr>
          <w:rFonts w:asciiTheme="minorHAnsi" w:eastAsiaTheme="minorHAnsi" w:hAnsiTheme="minorHAnsi" w:cstheme="minorBidi"/>
          <w:b/>
          <w:color w:val="auto"/>
          <w:sz w:val="22"/>
          <w:szCs w:val="22"/>
        </w:rPr>
        <w:t>5pm on Friday of the first week</w:t>
      </w:r>
      <w:r w:rsidRPr="00380162">
        <w:rPr>
          <w:rFonts w:asciiTheme="minorHAnsi" w:eastAsiaTheme="minorHAnsi" w:hAnsiTheme="minorHAnsi" w:cstheme="minorBidi"/>
          <w:color w:val="auto"/>
          <w:sz w:val="22"/>
          <w:szCs w:val="22"/>
        </w:rPr>
        <w:t xml:space="preserve"> of each semester.</w:t>
      </w:r>
      <w:r>
        <w:rPr>
          <w:rFonts w:asciiTheme="minorHAnsi" w:eastAsiaTheme="minorHAnsi" w:hAnsiTheme="minorHAnsi" w:cstheme="minorBidi"/>
          <w:color w:val="auto"/>
          <w:sz w:val="22"/>
          <w:szCs w:val="22"/>
        </w:rPr>
        <w:t xml:space="preserve"> </w:t>
      </w:r>
      <w:r w:rsidRPr="00380162">
        <w:rPr>
          <w:rFonts w:asciiTheme="minorHAnsi" w:eastAsiaTheme="minorHAnsi" w:hAnsiTheme="minorHAnsi" w:cstheme="minorBidi"/>
          <w:color w:val="auto"/>
          <w:sz w:val="22"/>
          <w:szCs w:val="22"/>
        </w:rPr>
        <w:t>After</w:t>
      </w:r>
      <w:r>
        <w:rPr>
          <w:rFonts w:asciiTheme="minorHAnsi" w:eastAsiaTheme="minorHAnsi" w:hAnsiTheme="minorHAnsi" w:cstheme="minorBidi"/>
          <w:color w:val="auto"/>
          <w:sz w:val="22"/>
          <w:szCs w:val="22"/>
        </w:rPr>
        <w:t xml:space="preserve"> 5pm on</w:t>
      </w:r>
      <w:r w:rsidRPr="00380162">
        <w:rPr>
          <w:rFonts w:asciiTheme="minorHAnsi" w:eastAsiaTheme="minorHAnsi" w:hAnsiTheme="minorHAnsi" w:cstheme="minorBidi"/>
          <w:color w:val="auto"/>
          <w:sz w:val="22"/>
          <w:szCs w:val="22"/>
        </w:rPr>
        <w:t xml:space="preserve"> the first Friday of the semester y</w:t>
      </w:r>
      <w:r>
        <w:rPr>
          <w:rFonts w:asciiTheme="minorHAnsi" w:eastAsiaTheme="minorHAnsi" w:hAnsiTheme="minorHAnsi" w:cstheme="minorBidi"/>
          <w:color w:val="auto"/>
          <w:sz w:val="22"/>
          <w:szCs w:val="22"/>
        </w:rPr>
        <w:t>ou may withdraw from a class by</w:t>
      </w:r>
      <w:r w:rsidRPr="00380162">
        <w:rPr>
          <w:rFonts w:asciiTheme="minorHAnsi" w:eastAsiaTheme="minorHAnsi" w:hAnsiTheme="minorHAnsi" w:cstheme="minorBidi"/>
          <w:color w:val="auto"/>
          <w:sz w:val="22"/>
          <w:szCs w:val="22"/>
        </w:rPr>
        <w:t xml:space="preserve"> submit</w:t>
      </w:r>
      <w:r>
        <w:rPr>
          <w:rFonts w:asciiTheme="minorHAnsi" w:eastAsiaTheme="minorHAnsi" w:hAnsiTheme="minorHAnsi" w:cstheme="minorBidi"/>
          <w:color w:val="auto"/>
          <w:sz w:val="22"/>
          <w:szCs w:val="22"/>
        </w:rPr>
        <w:t>ting</w:t>
      </w:r>
      <w:r w:rsidRPr="00380162">
        <w:rPr>
          <w:rFonts w:asciiTheme="minorHAnsi" w:eastAsiaTheme="minorHAnsi" w:hAnsiTheme="minorHAnsi" w:cstheme="minorBidi"/>
          <w:color w:val="auto"/>
          <w:sz w:val="22"/>
          <w:szCs w:val="22"/>
        </w:rPr>
        <w:t xml:space="preserve"> an add/drop form</w:t>
      </w:r>
      <w:r>
        <w:rPr>
          <w:rFonts w:asciiTheme="minorHAnsi" w:eastAsiaTheme="minorHAnsi" w:hAnsiTheme="minorHAnsi" w:cstheme="minorBidi"/>
          <w:color w:val="auto"/>
          <w:sz w:val="22"/>
          <w:szCs w:val="22"/>
        </w:rPr>
        <w:t xml:space="preserve"> to</w:t>
      </w:r>
      <w:r w:rsidRPr="00380162">
        <w:rPr>
          <w:rFonts w:asciiTheme="minorHAnsi" w:eastAsiaTheme="minorHAnsi" w:hAnsiTheme="minorHAnsi" w:cstheme="minorBidi"/>
          <w:color w:val="auto"/>
          <w:sz w:val="22"/>
          <w:szCs w:val="22"/>
        </w:rPr>
        <w:t xml:space="preserve"> the Office of the Registrar</w:t>
      </w:r>
      <w:r>
        <w:rPr>
          <w:rFonts w:asciiTheme="minorHAnsi" w:eastAsiaTheme="minorHAnsi" w:hAnsiTheme="minorHAnsi" w:cstheme="minorBidi"/>
          <w:color w:val="auto"/>
          <w:sz w:val="22"/>
          <w:szCs w:val="22"/>
        </w:rPr>
        <w:t xml:space="preserve">, see </w:t>
      </w:r>
      <w:hyperlink r:id="rId10" w:history="1">
        <w:r w:rsidRPr="00380162">
          <w:rPr>
            <w:rStyle w:val="Hyperlink"/>
            <w:rFonts w:asciiTheme="minorHAnsi" w:eastAsiaTheme="minorHAnsi" w:hAnsiTheme="minorHAnsi" w:cstheme="minorBidi"/>
            <w:sz w:val="22"/>
            <w:szCs w:val="22"/>
          </w:rPr>
          <w:t>csi.edu/</w:t>
        </w:r>
        <w:proofErr w:type="spellStart"/>
        <w:r w:rsidRPr="00380162">
          <w:rPr>
            <w:rStyle w:val="Hyperlink"/>
            <w:rFonts w:asciiTheme="minorHAnsi" w:eastAsiaTheme="minorHAnsi" w:hAnsiTheme="minorHAnsi" w:cstheme="minorBidi"/>
            <w:sz w:val="22"/>
            <w:szCs w:val="22"/>
          </w:rPr>
          <w:t>admissionsandrecords</w:t>
        </w:r>
        <w:proofErr w:type="spellEnd"/>
      </w:hyperlink>
      <w:r>
        <w:rPr>
          <w:rFonts w:asciiTheme="minorHAnsi" w:eastAsiaTheme="minorHAnsi" w:hAnsiTheme="minorHAnsi" w:cstheme="minorBidi"/>
          <w:color w:val="auto"/>
          <w:sz w:val="22"/>
          <w:szCs w:val="22"/>
        </w:rPr>
        <w:t xml:space="preserve">. </w:t>
      </w:r>
      <w:r w:rsidR="00D27F5E" w:rsidRPr="00380162">
        <w:rPr>
          <w:rFonts w:asciiTheme="minorHAnsi" w:eastAsiaTheme="minorHAnsi" w:hAnsiTheme="minorHAnsi" w:cstheme="minorBidi"/>
          <w:color w:val="auto"/>
          <w:sz w:val="22"/>
          <w:szCs w:val="22"/>
        </w:rPr>
        <w:t>If you stop coming to class after the posted drop date, you may receive the grade of F.</w:t>
      </w:r>
    </w:p>
    <w:p w:rsidR="000E479B" w:rsidRPr="000E479B" w:rsidRDefault="000E479B" w:rsidP="000E479B">
      <w:pPr>
        <w:pStyle w:val="NoSpacing"/>
      </w:pPr>
    </w:p>
    <w:p w:rsidR="00D27F5E" w:rsidRPr="00D27F5E" w:rsidRDefault="00D27F5E" w:rsidP="00D27F5E">
      <w:pPr>
        <w:pStyle w:val="Heading2"/>
        <w:rPr>
          <w:color w:val="auto"/>
        </w:rPr>
      </w:pPr>
      <w:r w:rsidRPr="00D27F5E">
        <w:rPr>
          <w:color w:val="auto"/>
        </w:rPr>
        <w:t>Attendance Verification for Financial Aid</w:t>
      </w:r>
    </w:p>
    <w:p w:rsidR="00A313EC" w:rsidRDefault="00D27F5E" w:rsidP="00D27F5E">
      <w:pPr>
        <w:pStyle w:val="NoSpacing"/>
      </w:pPr>
      <w:r w:rsidRPr="00D27F5E">
        <w:t>Attendance Verification is submitted each semester. Your Federal Student Aid is based on your academic attendance and participation in a</w:t>
      </w:r>
      <w:r w:rsidR="00A313EC">
        <w:t xml:space="preserve">n academically-related activity, see </w:t>
      </w:r>
      <w:hyperlink r:id="rId11" w:history="1">
        <w:r w:rsidR="00A313EC">
          <w:rPr>
            <w:rStyle w:val="Hyperlink"/>
          </w:rPr>
          <w:t>csi.edu/</w:t>
        </w:r>
        <w:proofErr w:type="spellStart"/>
        <w:r w:rsidR="00A313EC">
          <w:rPr>
            <w:rStyle w:val="Hyperlink"/>
          </w:rPr>
          <w:t>financialAid</w:t>
        </w:r>
        <w:proofErr w:type="spellEnd"/>
      </w:hyperlink>
      <w:r w:rsidR="00A313EC">
        <w:t>.</w:t>
      </w:r>
    </w:p>
    <w:p w:rsidR="00440769" w:rsidRDefault="00440769" w:rsidP="00D27F5E">
      <w:pPr>
        <w:pStyle w:val="NoSpacing"/>
      </w:pPr>
    </w:p>
    <w:p w:rsidR="00440769" w:rsidRPr="00440769" w:rsidRDefault="00440769" w:rsidP="00440769">
      <w:pPr>
        <w:pStyle w:val="Heading2"/>
        <w:rPr>
          <w:color w:val="auto"/>
        </w:rPr>
      </w:pPr>
      <w:r>
        <w:rPr>
          <w:color w:val="auto"/>
        </w:rPr>
        <w:t>Dual Credit</w:t>
      </w:r>
    </w:p>
    <w:p w:rsidR="00440769" w:rsidRPr="00440769" w:rsidRDefault="00440769" w:rsidP="00D27F5E">
      <w:pPr>
        <w:pStyle w:val="NoSpacing"/>
        <w:rPr>
          <w:color w:val="000000"/>
        </w:rPr>
        <w:sectPr w:rsidR="00440769" w:rsidRPr="00440769" w:rsidSect="006651B2">
          <w:headerReference w:type="default" r:id="rId12"/>
          <w:footerReference w:type="default" r:id="rId13"/>
          <w:pgSz w:w="12240" w:h="15840"/>
          <w:pgMar w:top="1440" w:right="1440" w:bottom="1440" w:left="1440" w:header="720" w:footer="720" w:gutter="0"/>
          <w:cols w:space="720"/>
          <w:docGrid w:linePitch="360"/>
        </w:sectPr>
      </w:pPr>
      <w:r>
        <w:rPr>
          <w:color w:val="000000"/>
        </w:rPr>
        <w:t xml:space="preserve">If you are participating in CSI Dual Credit program, be aware that enrollment and tuition payment deadlines may be different than the published </w:t>
      </w:r>
      <w:r w:rsidRPr="00440769">
        <w:rPr>
          <w:color w:val="000000"/>
        </w:rPr>
        <w:t>Instructional Calendar</w:t>
      </w:r>
      <w:r>
        <w:rPr>
          <w:color w:val="000000"/>
        </w:rPr>
        <w:t xml:space="preserve"> dates. Please go to </w:t>
      </w:r>
      <w:hyperlink r:id="rId14" w:history="1">
        <w:r>
          <w:rPr>
            <w:rStyle w:val="Hyperlink"/>
          </w:rPr>
          <w:t>www.csi.edu/dualcredit</w:t>
        </w:r>
      </w:hyperlink>
      <w:r>
        <w:rPr>
          <w:color w:val="000000"/>
        </w:rPr>
        <w:t xml:space="preserve"> for more information on the CSI Dual Credit enrollment process, deadlines, and State of Idaho Advanced Opportunities Fast Forward funding.</w:t>
      </w:r>
    </w:p>
    <w:p w:rsidR="00D932A3" w:rsidRPr="005A041C" w:rsidRDefault="00D932A3" w:rsidP="00D932A3">
      <w:pPr>
        <w:pStyle w:val="Heading1"/>
        <w:rPr>
          <w:color w:val="auto"/>
        </w:rPr>
      </w:pPr>
      <w:r w:rsidRPr="005A041C">
        <w:rPr>
          <w:color w:val="auto"/>
        </w:rPr>
        <w:lastRenderedPageBreak/>
        <w:t>Course Calendar</w:t>
      </w:r>
      <w:r>
        <w:rPr>
          <w:color w:val="auto"/>
        </w:rPr>
        <w:t>*</w:t>
      </w:r>
    </w:p>
    <w:tbl>
      <w:tblPr>
        <w:tblStyle w:val="PlainTable11"/>
        <w:tblW w:w="5349" w:type="pct"/>
        <w:tblLook w:val="04A0" w:firstRow="1" w:lastRow="0" w:firstColumn="1" w:lastColumn="0" w:noHBand="0" w:noVBand="1"/>
      </w:tblPr>
      <w:tblGrid>
        <w:gridCol w:w="903"/>
        <w:gridCol w:w="2660"/>
        <w:gridCol w:w="7063"/>
        <w:gridCol w:w="1156"/>
        <w:gridCol w:w="2072"/>
      </w:tblGrid>
      <w:tr w:rsidR="009C63DD" w:rsidRPr="005A041C" w:rsidTr="00C7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vAlign w:val="bottom"/>
          </w:tcPr>
          <w:p w:rsidR="00220DAD" w:rsidRPr="005A041C" w:rsidRDefault="00220DAD" w:rsidP="00265A5F">
            <w:pPr>
              <w:pStyle w:val="Tablehead"/>
              <w:rPr>
                <w:rFonts w:asciiTheme="minorHAnsi" w:hAnsiTheme="minorHAnsi"/>
                <w:color w:val="auto"/>
              </w:rPr>
            </w:pPr>
            <w:r w:rsidRPr="005A041C">
              <w:rPr>
                <w:rFonts w:asciiTheme="minorHAnsi" w:hAnsiTheme="minorHAnsi"/>
                <w:color w:val="auto"/>
              </w:rPr>
              <w:t>Week</w:t>
            </w:r>
          </w:p>
        </w:tc>
        <w:tc>
          <w:tcPr>
            <w:tcW w:w="991" w:type="pct"/>
            <w:vAlign w:val="bottom"/>
          </w:tcPr>
          <w:p w:rsidR="00220DAD" w:rsidRPr="005A041C" w:rsidRDefault="00220DAD"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5A041C">
              <w:rPr>
                <w:rFonts w:asciiTheme="minorHAnsi" w:hAnsiTheme="minorHAnsi"/>
                <w:color w:val="auto"/>
              </w:rPr>
              <w:t>Date</w:t>
            </w:r>
          </w:p>
        </w:tc>
        <w:tc>
          <w:tcPr>
            <w:tcW w:w="2580" w:type="pct"/>
            <w:vAlign w:val="bottom"/>
          </w:tcPr>
          <w:p w:rsidR="00220DAD" w:rsidRPr="005A041C" w:rsidRDefault="00220DAD"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Topic</w:t>
            </w:r>
          </w:p>
        </w:tc>
        <w:tc>
          <w:tcPr>
            <w:tcW w:w="293" w:type="pct"/>
            <w:vAlign w:val="bottom"/>
          </w:tcPr>
          <w:p w:rsidR="00220DAD" w:rsidRPr="005A041C" w:rsidRDefault="00220DAD"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SLO Number Supported</w:t>
            </w:r>
          </w:p>
        </w:tc>
        <w:tc>
          <w:tcPr>
            <w:tcW w:w="779" w:type="pct"/>
            <w:vAlign w:val="bottom"/>
          </w:tcPr>
          <w:p w:rsidR="00220DAD" w:rsidRDefault="00220DAD"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Assignment Due Dates</w:t>
            </w:r>
          </w:p>
          <w:p w:rsidR="00220DAD" w:rsidRPr="005A041C" w:rsidRDefault="00220DAD"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p>
        </w:tc>
      </w:tr>
      <w:tr w:rsidR="009C63DD" w:rsidRPr="005A041C" w:rsidTr="00C7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1</w:t>
            </w:r>
          </w:p>
        </w:tc>
        <w:tc>
          <w:tcPr>
            <w:tcW w:w="991" w:type="pct"/>
          </w:tcPr>
          <w:p w:rsidR="007057D6"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8/20</w:t>
            </w:r>
          </w:p>
          <w:p w:rsidR="007057D6"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8/22</w:t>
            </w:r>
          </w:p>
          <w:p w:rsidR="00220DAD" w:rsidRPr="005A041C"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r w:rsidR="000F6EFC">
              <w:rPr>
                <w:rFonts w:asciiTheme="minorHAnsi" w:hAnsiTheme="minorHAnsi"/>
              </w:rPr>
              <w:t>24</w:t>
            </w:r>
          </w:p>
        </w:tc>
        <w:tc>
          <w:tcPr>
            <w:tcW w:w="2580" w:type="pct"/>
          </w:tcPr>
          <w:p w:rsidR="00220DAD" w:rsidRPr="005A041C"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Ch.1 Science of Archaeology</w:t>
            </w:r>
            <w:r w:rsidR="001D1524">
              <w:rPr>
                <w:rFonts w:asciiTheme="minorHAnsi" w:hAnsiTheme="minorHAnsi"/>
              </w:rPr>
              <w:t>: How is archaeology a science? What makes it science? What is science?</w:t>
            </w:r>
          </w:p>
        </w:tc>
        <w:tc>
          <w:tcPr>
            <w:tcW w:w="293" w:type="pct"/>
          </w:tcPr>
          <w:p w:rsidR="00220DAD" w:rsidRPr="005A041C"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779" w:type="pct"/>
          </w:tcPr>
          <w:p w:rsidR="00220DAD" w:rsidRPr="005A041C" w:rsidRDefault="00220DA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C63DD" w:rsidRPr="005A041C" w:rsidTr="00C766E1">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2</w:t>
            </w:r>
          </w:p>
        </w:tc>
        <w:tc>
          <w:tcPr>
            <w:tcW w:w="991" w:type="pct"/>
          </w:tcPr>
          <w:p w:rsidR="007057D6"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8/27</w:t>
            </w:r>
          </w:p>
          <w:p w:rsidR="007057D6"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8/29</w:t>
            </w:r>
          </w:p>
          <w:p w:rsidR="00220DAD" w:rsidRPr="005A041C"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w:t>
            </w:r>
            <w:r w:rsidR="000F6EFC">
              <w:rPr>
                <w:rFonts w:asciiTheme="minorHAnsi" w:hAnsiTheme="minorHAnsi"/>
              </w:rPr>
              <w:t>31</w:t>
            </w:r>
          </w:p>
        </w:tc>
        <w:tc>
          <w:tcPr>
            <w:tcW w:w="2580" w:type="pct"/>
          </w:tcPr>
          <w:p w:rsidR="00220DAD" w:rsidRPr="005A041C" w:rsidRDefault="009C63D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 2 Historical Context of Archaeology</w:t>
            </w:r>
            <w:r w:rsidR="001D1524">
              <w:rPr>
                <w:rFonts w:asciiTheme="minorHAnsi" w:hAnsiTheme="minorHAnsi"/>
              </w:rPr>
              <w:t>: Differing approaches to archaeology and the emergence of archaeology as a way of knowing the past.</w:t>
            </w:r>
          </w:p>
        </w:tc>
        <w:tc>
          <w:tcPr>
            <w:tcW w:w="293" w:type="pct"/>
          </w:tcPr>
          <w:p w:rsidR="00220DAD" w:rsidRPr="005A041C"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w:t>
            </w:r>
          </w:p>
        </w:tc>
        <w:tc>
          <w:tcPr>
            <w:tcW w:w="779" w:type="pct"/>
          </w:tcPr>
          <w:p w:rsidR="00220DAD" w:rsidRPr="005A041C" w:rsidRDefault="00220DA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9C63DD" w:rsidRPr="005A041C" w:rsidTr="00C7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3</w:t>
            </w:r>
          </w:p>
        </w:tc>
        <w:tc>
          <w:tcPr>
            <w:tcW w:w="991" w:type="pct"/>
          </w:tcPr>
          <w:p w:rsidR="007057D6"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9/3</w:t>
            </w:r>
            <w:r w:rsidR="009C63DD">
              <w:rPr>
                <w:rFonts w:asciiTheme="minorHAnsi" w:hAnsiTheme="minorHAnsi"/>
              </w:rPr>
              <w:t xml:space="preserve"> No Class</w:t>
            </w:r>
          </w:p>
          <w:p w:rsidR="007057D6"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9/5</w:t>
            </w:r>
          </w:p>
          <w:p w:rsidR="00220DAD" w:rsidRPr="005A041C"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9/</w:t>
            </w:r>
            <w:r w:rsidR="000F6EFC">
              <w:rPr>
                <w:rFonts w:asciiTheme="minorHAnsi" w:hAnsiTheme="minorHAnsi"/>
              </w:rPr>
              <w:t>7</w:t>
            </w:r>
          </w:p>
        </w:tc>
        <w:tc>
          <w:tcPr>
            <w:tcW w:w="2580" w:type="pct"/>
          </w:tcPr>
          <w:p w:rsidR="00220DAD" w:rsidRPr="005A041C" w:rsidRDefault="009C63D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Ch. 3 Contemporary Archaeology</w:t>
            </w:r>
            <w:r w:rsidR="001D1524">
              <w:rPr>
                <w:rFonts w:asciiTheme="minorHAnsi" w:hAnsiTheme="minorHAnsi"/>
              </w:rPr>
              <w:t>: Research design, ethnoarchaeology, processual, post processual archaeology.</w:t>
            </w:r>
          </w:p>
        </w:tc>
        <w:tc>
          <w:tcPr>
            <w:tcW w:w="293" w:type="pct"/>
          </w:tcPr>
          <w:p w:rsidR="00220DAD" w:rsidRPr="005A041C"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2,3</w:t>
            </w:r>
          </w:p>
        </w:tc>
        <w:tc>
          <w:tcPr>
            <w:tcW w:w="779" w:type="pct"/>
          </w:tcPr>
          <w:p w:rsidR="00220DAD" w:rsidRPr="005A041C" w:rsidRDefault="00220DA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C63DD" w:rsidRPr="005A041C" w:rsidTr="00C766E1">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4</w:t>
            </w:r>
          </w:p>
        </w:tc>
        <w:tc>
          <w:tcPr>
            <w:tcW w:w="991" w:type="pct"/>
          </w:tcPr>
          <w:p w:rsidR="000F6EFC" w:rsidRDefault="000F6EFC"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9/10</w:t>
            </w:r>
          </w:p>
          <w:p w:rsidR="000F6EFC" w:rsidRPr="007057D6" w:rsidRDefault="000F6EFC"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7057D6">
              <w:rPr>
                <w:rFonts w:asciiTheme="minorHAnsi" w:hAnsiTheme="minorHAnsi"/>
                <w:b/>
              </w:rPr>
              <w:t xml:space="preserve">9/12 </w:t>
            </w:r>
          </w:p>
          <w:p w:rsidR="00220DAD" w:rsidRPr="005A041C" w:rsidRDefault="000F6EFC"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9/14</w:t>
            </w:r>
          </w:p>
        </w:tc>
        <w:tc>
          <w:tcPr>
            <w:tcW w:w="2580" w:type="pct"/>
          </w:tcPr>
          <w:p w:rsidR="009C63DD" w:rsidRPr="005A041C" w:rsidRDefault="009C63D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 4</w:t>
            </w:r>
            <w:r w:rsidR="001D1524">
              <w:rPr>
                <w:rFonts w:asciiTheme="minorHAnsi" w:hAnsiTheme="minorHAnsi"/>
              </w:rPr>
              <w:t xml:space="preserve"> Archaeological Record: Artifacts, features, preservation, recovering evidence.</w:t>
            </w:r>
          </w:p>
        </w:tc>
        <w:tc>
          <w:tcPr>
            <w:tcW w:w="293" w:type="pct"/>
          </w:tcPr>
          <w:p w:rsidR="009C63DD" w:rsidRPr="005A041C" w:rsidRDefault="009C63D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w:t>
            </w:r>
          </w:p>
        </w:tc>
        <w:tc>
          <w:tcPr>
            <w:tcW w:w="779" w:type="pct"/>
          </w:tcPr>
          <w:p w:rsidR="00826623" w:rsidRDefault="0082662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highlight w:val="yellow"/>
              </w:rPr>
            </w:pPr>
          </w:p>
          <w:p w:rsidR="00826623" w:rsidRDefault="0082662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highlight w:val="yellow"/>
              </w:rPr>
            </w:pPr>
          </w:p>
          <w:p w:rsidR="00220DAD" w:rsidRPr="005A041C" w:rsidRDefault="0082662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highlight w:val="yellow"/>
              </w:rPr>
              <w:t>Lab #1 9/14</w:t>
            </w:r>
          </w:p>
        </w:tc>
      </w:tr>
      <w:tr w:rsidR="009C63DD" w:rsidRPr="005A041C" w:rsidTr="00C7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5</w:t>
            </w:r>
          </w:p>
        </w:tc>
        <w:tc>
          <w:tcPr>
            <w:tcW w:w="991" w:type="pct"/>
          </w:tcPr>
          <w:p w:rsidR="007057D6"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9/17</w:t>
            </w:r>
          </w:p>
          <w:p w:rsidR="007057D6"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9/19</w:t>
            </w:r>
          </w:p>
          <w:p w:rsidR="00220DAD" w:rsidRPr="005A041C"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9/</w:t>
            </w:r>
            <w:r w:rsidR="000F6EFC">
              <w:rPr>
                <w:rFonts w:asciiTheme="minorHAnsi" w:hAnsiTheme="minorHAnsi"/>
              </w:rPr>
              <w:t>21</w:t>
            </w:r>
          </w:p>
        </w:tc>
        <w:tc>
          <w:tcPr>
            <w:tcW w:w="2580" w:type="pct"/>
          </w:tcPr>
          <w:p w:rsidR="001D1524" w:rsidRPr="005A041C" w:rsidRDefault="001D1524"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Ch. 5 Conducting Fieldwork: Conducting surveys, excavating sites, fieldwork and ethics of fieldwork.</w:t>
            </w:r>
          </w:p>
        </w:tc>
        <w:tc>
          <w:tcPr>
            <w:tcW w:w="293" w:type="pct"/>
          </w:tcPr>
          <w:p w:rsidR="00220DAD" w:rsidRPr="005A041C" w:rsidRDefault="009C63D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4, 5</w:t>
            </w:r>
          </w:p>
        </w:tc>
        <w:tc>
          <w:tcPr>
            <w:tcW w:w="779" w:type="pct"/>
          </w:tcPr>
          <w:p w:rsidR="00826623" w:rsidRDefault="0082662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p>
          <w:p w:rsidR="00826623" w:rsidRDefault="0082662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p>
          <w:p w:rsidR="00220DAD" w:rsidRPr="005A041C" w:rsidRDefault="00220DA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C63DD" w:rsidRPr="005A041C" w:rsidTr="00C766E1">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6</w:t>
            </w:r>
          </w:p>
        </w:tc>
        <w:tc>
          <w:tcPr>
            <w:tcW w:w="991" w:type="pct"/>
          </w:tcPr>
          <w:p w:rsidR="007057D6"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9/24</w:t>
            </w:r>
          </w:p>
          <w:p w:rsidR="007057D6"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9/26</w:t>
            </w:r>
          </w:p>
          <w:p w:rsidR="00220DAD" w:rsidRPr="005A041C"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9/</w:t>
            </w:r>
            <w:r w:rsidR="000F6EFC">
              <w:rPr>
                <w:rFonts w:asciiTheme="minorHAnsi" w:hAnsiTheme="minorHAnsi"/>
              </w:rPr>
              <w:t>28</w:t>
            </w:r>
          </w:p>
        </w:tc>
        <w:tc>
          <w:tcPr>
            <w:tcW w:w="2580" w:type="pct"/>
          </w:tcPr>
          <w:p w:rsidR="001D1524" w:rsidRPr="005A041C" w:rsidRDefault="001D1524"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 6 Classification and Analysis of Artifacts: Classification, typology, artifacts, analyzing artifacts.</w:t>
            </w:r>
          </w:p>
        </w:tc>
        <w:tc>
          <w:tcPr>
            <w:tcW w:w="293" w:type="pct"/>
          </w:tcPr>
          <w:p w:rsidR="00220DAD" w:rsidRPr="005A041C" w:rsidRDefault="009C63D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5, 6</w:t>
            </w:r>
          </w:p>
        </w:tc>
        <w:tc>
          <w:tcPr>
            <w:tcW w:w="779" w:type="pct"/>
          </w:tcPr>
          <w:p w:rsidR="00220DAD" w:rsidRPr="005A041C" w:rsidRDefault="00220DA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9C63DD" w:rsidRPr="005A041C" w:rsidTr="00C7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7</w:t>
            </w:r>
          </w:p>
        </w:tc>
        <w:tc>
          <w:tcPr>
            <w:tcW w:w="991" w:type="pct"/>
          </w:tcPr>
          <w:p w:rsidR="007057D6"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10/1</w:t>
            </w:r>
          </w:p>
          <w:p w:rsidR="007057D6"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10/3</w:t>
            </w:r>
          </w:p>
          <w:p w:rsidR="00220DAD" w:rsidRPr="005A041C"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w:t>
            </w:r>
            <w:r w:rsidR="000F6EFC">
              <w:rPr>
                <w:rFonts w:asciiTheme="minorHAnsi" w:hAnsiTheme="minorHAnsi"/>
              </w:rPr>
              <w:t>5</w:t>
            </w:r>
          </w:p>
        </w:tc>
        <w:tc>
          <w:tcPr>
            <w:tcW w:w="2580" w:type="pct"/>
          </w:tcPr>
          <w:p w:rsidR="009C63DD" w:rsidRPr="005A041C" w:rsidRDefault="009C63DD" w:rsidP="009C63D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Ch. 7</w:t>
            </w:r>
            <w:r w:rsidR="001D1524">
              <w:rPr>
                <w:rFonts w:asciiTheme="minorHAnsi" w:hAnsiTheme="minorHAnsi"/>
              </w:rPr>
              <w:t xml:space="preserve"> Determining Time: Relative and chronometric dating.</w:t>
            </w:r>
          </w:p>
        </w:tc>
        <w:tc>
          <w:tcPr>
            <w:tcW w:w="293" w:type="pct"/>
          </w:tcPr>
          <w:p w:rsidR="00220DAD" w:rsidRPr="005A041C" w:rsidRDefault="009C63D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6, 7</w:t>
            </w:r>
          </w:p>
        </w:tc>
        <w:tc>
          <w:tcPr>
            <w:tcW w:w="779" w:type="pct"/>
          </w:tcPr>
          <w:p w:rsidR="00220DAD" w:rsidRPr="005A041C" w:rsidRDefault="00220DA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C63DD" w:rsidRPr="005A041C" w:rsidTr="00C766E1">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lastRenderedPageBreak/>
              <w:t>8</w:t>
            </w:r>
          </w:p>
        </w:tc>
        <w:tc>
          <w:tcPr>
            <w:tcW w:w="991" w:type="pct"/>
          </w:tcPr>
          <w:p w:rsidR="007057D6" w:rsidRPr="00826623"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826623">
              <w:rPr>
                <w:rFonts w:asciiTheme="minorHAnsi" w:hAnsiTheme="minorHAnsi"/>
                <w:b/>
                <w:highlight w:val="yellow"/>
              </w:rPr>
              <w:t>10/8</w:t>
            </w:r>
            <w:r w:rsidR="00826623" w:rsidRPr="00826623">
              <w:rPr>
                <w:rFonts w:asciiTheme="minorHAnsi" w:hAnsiTheme="minorHAnsi"/>
                <w:b/>
                <w:highlight w:val="yellow"/>
              </w:rPr>
              <w:t xml:space="preserve"> Exam #1 (Ch. 1-7)</w:t>
            </w:r>
          </w:p>
          <w:p w:rsidR="007057D6"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10/10</w:t>
            </w:r>
          </w:p>
          <w:p w:rsidR="00220DAD" w:rsidRPr="005A041C"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10/</w:t>
            </w:r>
            <w:r w:rsidR="000F6EFC">
              <w:rPr>
                <w:rFonts w:asciiTheme="minorHAnsi" w:hAnsiTheme="minorHAnsi"/>
              </w:rPr>
              <w:t>12</w:t>
            </w:r>
          </w:p>
        </w:tc>
        <w:tc>
          <w:tcPr>
            <w:tcW w:w="2580" w:type="pct"/>
          </w:tcPr>
          <w:p w:rsidR="00456FBA" w:rsidRDefault="00456FBA"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220DAD" w:rsidRPr="005A041C" w:rsidRDefault="00456FBA"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 8 Bioarchaeology: Human bodies, sexing, aging, health and disease of skeletal remains.</w:t>
            </w:r>
          </w:p>
        </w:tc>
        <w:tc>
          <w:tcPr>
            <w:tcW w:w="293" w:type="pct"/>
          </w:tcPr>
          <w:p w:rsidR="00220DAD" w:rsidRPr="005A041C" w:rsidRDefault="009C63D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6, 7</w:t>
            </w:r>
          </w:p>
        </w:tc>
        <w:tc>
          <w:tcPr>
            <w:tcW w:w="779" w:type="pct"/>
          </w:tcPr>
          <w:p w:rsidR="00220DAD" w:rsidRPr="005A041C" w:rsidRDefault="00220DA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9C63DD" w:rsidRPr="005A041C" w:rsidTr="00C7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9</w:t>
            </w:r>
          </w:p>
        </w:tc>
        <w:tc>
          <w:tcPr>
            <w:tcW w:w="991" w:type="pct"/>
          </w:tcPr>
          <w:p w:rsidR="007057D6"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10/15</w:t>
            </w:r>
          </w:p>
          <w:p w:rsidR="007057D6"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10/17</w:t>
            </w:r>
          </w:p>
          <w:p w:rsidR="00220DAD" w:rsidRPr="005A041C"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w:t>
            </w:r>
            <w:r w:rsidR="000F6EFC">
              <w:rPr>
                <w:rFonts w:asciiTheme="minorHAnsi" w:hAnsiTheme="minorHAnsi"/>
              </w:rPr>
              <w:t>19</w:t>
            </w:r>
          </w:p>
        </w:tc>
        <w:tc>
          <w:tcPr>
            <w:tcW w:w="2580" w:type="pct"/>
          </w:tcPr>
          <w:p w:rsidR="00220DAD" w:rsidRPr="005A041C" w:rsidRDefault="00456FBA"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Ch. 8 continued…</w:t>
            </w:r>
          </w:p>
        </w:tc>
        <w:tc>
          <w:tcPr>
            <w:tcW w:w="293" w:type="pct"/>
          </w:tcPr>
          <w:p w:rsidR="00220DAD" w:rsidRPr="005A041C" w:rsidRDefault="009C63D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8, 9</w:t>
            </w:r>
          </w:p>
        </w:tc>
        <w:tc>
          <w:tcPr>
            <w:tcW w:w="779" w:type="pct"/>
          </w:tcPr>
          <w:p w:rsidR="00826623" w:rsidRDefault="0082662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p>
          <w:p w:rsidR="00826623" w:rsidRDefault="0082662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p>
          <w:p w:rsidR="00220DAD" w:rsidRPr="005A041C" w:rsidRDefault="0082662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highlight w:val="yellow"/>
              </w:rPr>
              <w:t>Lab #2 10/19</w:t>
            </w:r>
          </w:p>
        </w:tc>
      </w:tr>
      <w:tr w:rsidR="009C63DD" w:rsidRPr="005A041C" w:rsidTr="00C766E1">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10</w:t>
            </w:r>
          </w:p>
        </w:tc>
        <w:tc>
          <w:tcPr>
            <w:tcW w:w="991" w:type="pct"/>
          </w:tcPr>
          <w:p w:rsidR="007057D6" w:rsidRPr="00826623"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26623">
              <w:rPr>
                <w:rFonts w:asciiTheme="minorHAnsi" w:hAnsiTheme="minorHAnsi"/>
              </w:rPr>
              <w:t xml:space="preserve">10/22 </w:t>
            </w:r>
          </w:p>
          <w:p w:rsidR="007057D6"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10/24</w:t>
            </w:r>
            <w:r w:rsidR="001D1524" w:rsidRPr="007057D6">
              <w:rPr>
                <w:rFonts w:asciiTheme="minorHAnsi" w:hAnsiTheme="minorHAnsi"/>
                <w:b/>
              </w:rPr>
              <w:t xml:space="preserve"> </w:t>
            </w:r>
          </w:p>
          <w:p w:rsidR="00220DAD" w:rsidRPr="005A041C"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10/</w:t>
            </w:r>
            <w:r w:rsidR="000F6EFC">
              <w:rPr>
                <w:rFonts w:asciiTheme="minorHAnsi" w:hAnsiTheme="minorHAnsi"/>
              </w:rPr>
              <w:t>26</w:t>
            </w:r>
          </w:p>
        </w:tc>
        <w:tc>
          <w:tcPr>
            <w:tcW w:w="2580" w:type="pct"/>
          </w:tcPr>
          <w:p w:rsidR="009C63DD" w:rsidRDefault="009C63D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 9</w:t>
            </w:r>
            <w:r w:rsidR="001D1524">
              <w:rPr>
                <w:rFonts w:asciiTheme="minorHAnsi" w:hAnsiTheme="minorHAnsi"/>
              </w:rPr>
              <w:t xml:space="preserve"> Environment &amp; Adaptation: Easter Island, human cultural adaptations, domestication and the agricultural revolution.</w:t>
            </w:r>
          </w:p>
          <w:p w:rsidR="00456FBA" w:rsidRPr="005A041C" w:rsidRDefault="00456FBA"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3" w:type="pct"/>
          </w:tcPr>
          <w:p w:rsidR="00220DAD" w:rsidRDefault="00220DA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9C63DD" w:rsidRPr="005A041C" w:rsidRDefault="009C63D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9, 10</w:t>
            </w:r>
          </w:p>
        </w:tc>
        <w:tc>
          <w:tcPr>
            <w:tcW w:w="779" w:type="pct"/>
          </w:tcPr>
          <w:p w:rsidR="00220DAD" w:rsidRPr="005A041C" w:rsidRDefault="00220DA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9C63DD" w:rsidRPr="005A041C" w:rsidTr="00C7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11</w:t>
            </w:r>
          </w:p>
        </w:tc>
        <w:tc>
          <w:tcPr>
            <w:tcW w:w="991" w:type="pct"/>
          </w:tcPr>
          <w:p w:rsidR="007057D6"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10/29</w:t>
            </w:r>
          </w:p>
          <w:p w:rsidR="007057D6"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10/31</w:t>
            </w:r>
          </w:p>
          <w:p w:rsidR="00220DAD" w:rsidRPr="005A041C" w:rsidRDefault="000F6EFC"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11/2</w:t>
            </w:r>
          </w:p>
        </w:tc>
        <w:tc>
          <w:tcPr>
            <w:tcW w:w="2580" w:type="pct"/>
          </w:tcPr>
          <w:p w:rsidR="00220DAD" w:rsidRPr="005A041C" w:rsidRDefault="009C63D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Ch. 10</w:t>
            </w:r>
            <w:r w:rsidR="001D1524">
              <w:rPr>
                <w:rFonts w:asciiTheme="minorHAnsi" w:hAnsiTheme="minorHAnsi"/>
              </w:rPr>
              <w:t xml:space="preserve"> Understanding Past Settlement &amp; Subsistence: the four primary subsistence systems.</w:t>
            </w:r>
          </w:p>
        </w:tc>
        <w:tc>
          <w:tcPr>
            <w:tcW w:w="293" w:type="pct"/>
          </w:tcPr>
          <w:p w:rsidR="00220DAD" w:rsidRPr="005A041C" w:rsidRDefault="009C63D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w:t>
            </w:r>
          </w:p>
        </w:tc>
        <w:tc>
          <w:tcPr>
            <w:tcW w:w="779" w:type="pct"/>
          </w:tcPr>
          <w:p w:rsidR="00826623" w:rsidRDefault="0082662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p>
          <w:p w:rsidR="00826623" w:rsidRDefault="0082662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p>
          <w:p w:rsidR="00220DAD" w:rsidRPr="005A041C" w:rsidRDefault="0082662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highlight w:val="yellow"/>
              </w:rPr>
              <w:t>Lab #3 11/2</w:t>
            </w:r>
          </w:p>
        </w:tc>
      </w:tr>
      <w:tr w:rsidR="009C63DD" w:rsidRPr="005A041C" w:rsidTr="00C766E1">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12</w:t>
            </w:r>
          </w:p>
        </w:tc>
        <w:tc>
          <w:tcPr>
            <w:tcW w:w="991" w:type="pct"/>
          </w:tcPr>
          <w:p w:rsidR="007057D6"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11/5</w:t>
            </w:r>
          </w:p>
          <w:p w:rsidR="007057D6"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11/7</w:t>
            </w:r>
          </w:p>
          <w:p w:rsidR="00220DAD" w:rsidRPr="005A041C"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w:t>
            </w:r>
            <w:r w:rsidR="000F6EFC">
              <w:rPr>
                <w:rFonts w:asciiTheme="minorHAnsi" w:hAnsiTheme="minorHAnsi"/>
              </w:rPr>
              <w:t>9</w:t>
            </w:r>
          </w:p>
        </w:tc>
        <w:tc>
          <w:tcPr>
            <w:tcW w:w="2580" w:type="pct"/>
          </w:tcPr>
          <w:p w:rsidR="001D1524" w:rsidRDefault="001D1524"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220DAD" w:rsidRPr="005A041C" w:rsidRDefault="009C63D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 11: Interpreting Past Cultural Systems</w:t>
            </w:r>
            <w:r w:rsidR="001D1524">
              <w:rPr>
                <w:rFonts w:asciiTheme="minorHAnsi" w:hAnsiTheme="minorHAnsi"/>
              </w:rPr>
              <w:t xml:space="preserve">: </w:t>
            </w:r>
            <w:r w:rsidR="00456FBA">
              <w:rPr>
                <w:rFonts w:asciiTheme="minorHAnsi" w:hAnsiTheme="minorHAnsi"/>
              </w:rPr>
              <w:t>Cognitive anthropology, four types of political organization, theory on origins of states, archaeoastronomy</w:t>
            </w:r>
          </w:p>
        </w:tc>
        <w:tc>
          <w:tcPr>
            <w:tcW w:w="293" w:type="pct"/>
          </w:tcPr>
          <w:p w:rsidR="001D1524" w:rsidRDefault="009C63D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2, 10</w:t>
            </w:r>
          </w:p>
          <w:p w:rsidR="001D1524" w:rsidRDefault="001D1524"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220DAD" w:rsidRPr="005A041C" w:rsidRDefault="001D1524"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2, 11</w:t>
            </w:r>
          </w:p>
        </w:tc>
        <w:tc>
          <w:tcPr>
            <w:tcW w:w="779" w:type="pct"/>
          </w:tcPr>
          <w:p w:rsidR="00826623" w:rsidRDefault="0082662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highlight w:val="yellow"/>
              </w:rPr>
            </w:pPr>
          </w:p>
          <w:p w:rsidR="00826623" w:rsidRDefault="0082662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highlight w:val="yellow"/>
              </w:rPr>
            </w:pPr>
          </w:p>
          <w:p w:rsidR="00220DAD" w:rsidRPr="005A041C" w:rsidRDefault="00220DA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9C63DD" w:rsidRPr="005A041C" w:rsidTr="00C7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13</w:t>
            </w:r>
          </w:p>
        </w:tc>
        <w:tc>
          <w:tcPr>
            <w:tcW w:w="991" w:type="pct"/>
          </w:tcPr>
          <w:p w:rsidR="00220DAD" w:rsidRDefault="000F6EFC"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11/12 (No Class)</w:t>
            </w:r>
          </w:p>
          <w:p w:rsidR="000F6EFC" w:rsidRDefault="000F6EFC"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11/14</w:t>
            </w:r>
          </w:p>
          <w:p w:rsidR="000F6EFC" w:rsidRPr="005A041C" w:rsidRDefault="000F6EFC"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11/16</w:t>
            </w:r>
          </w:p>
        </w:tc>
        <w:tc>
          <w:tcPr>
            <w:tcW w:w="2580" w:type="pct"/>
          </w:tcPr>
          <w:p w:rsidR="00220DAD" w:rsidRDefault="00220DA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9C63DD" w:rsidRPr="005A041C" w:rsidRDefault="009C63D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Ch. 12</w:t>
            </w:r>
            <w:r w:rsidR="006B0ED3">
              <w:rPr>
                <w:rFonts w:asciiTheme="minorHAnsi" w:hAnsiTheme="minorHAnsi"/>
              </w:rPr>
              <w:t xml:space="preserve"> Understanding Culture Change: Reconstructing events, invention/innovation, diffusion, and trade.</w:t>
            </w:r>
          </w:p>
        </w:tc>
        <w:tc>
          <w:tcPr>
            <w:tcW w:w="293" w:type="pct"/>
          </w:tcPr>
          <w:p w:rsidR="00220DAD" w:rsidRPr="005A041C" w:rsidRDefault="00220DA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779" w:type="pct"/>
          </w:tcPr>
          <w:p w:rsidR="00826623" w:rsidRDefault="0082662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p>
          <w:p w:rsidR="00826623" w:rsidRDefault="0082662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p>
          <w:p w:rsidR="00220DAD" w:rsidRPr="005A041C" w:rsidRDefault="00220DA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C63DD" w:rsidRPr="005A041C" w:rsidTr="00C766E1">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14</w:t>
            </w:r>
          </w:p>
        </w:tc>
        <w:tc>
          <w:tcPr>
            <w:tcW w:w="991" w:type="pct"/>
          </w:tcPr>
          <w:p w:rsidR="007057D6"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11/19</w:t>
            </w:r>
          </w:p>
          <w:p w:rsidR="00220DAD"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w:t>
            </w:r>
            <w:r w:rsidR="000F6EFC">
              <w:rPr>
                <w:rFonts w:asciiTheme="minorHAnsi" w:hAnsiTheme="minorHAnsi"/>
              </w:rPr>
              <w:t>21</w:t>
            </w:r>
          </w:p>
          <w:p w:rsidR="000F6EFC" w:rsidRPr="005A041C" w:rsidRDefault="000F6EFC"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11/23 (No Class)</w:t>
            </w:r>
          </w:p>
        </w:tc>
        <w:tc>
          <w:tcPr>
            <w:tcW w:w="2580" w:type="pct"/>
          </w:tcPr>
          <w:p w:rsidR="00220DAD" w:rsidRDefault="00C766E1"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Ch. 12 </w:t>
            </w:r>
            <w:proofErr w:type="spellStart"/>
            <w:r>
              <w:rPr>
                <w:rFonts w:asciiTheme="minorHAnsi" w:hAnsiTheme="minorHAnsi"/>
              </w:rPr>
              <w:t>cont</w:t>
            </w:r>
            <w:proofErr w:type="spellEnd"/>
            <w:r>
              <w:rPr>
                <w:rFonts w:asciiTheme="minorHAnsi" w:hAnsiTheme="minorHAnsi"/>
              </w:rPr>
              <w:t>…</w:t>
            </w:r>
          </w:p>
          <w:p w:rsidR="009C63DD" w:rsidRPr="005A041C" w:rsidRDefault="009C63D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3" w:type="pct"/>
          </w:tcPr>
          <w:p w:rsidR="00220DAD" w:rsidRDefault="00220DA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9C63DD" w:rsidRPr="005A041C" w:rsidRDefault="009C63D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79" w:type="pct"/>
          </w:tcPr>
          <w:p w:rsidR="00826623" w:rsidRDefault="0082662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220DAD" w:rsidRPr="005A041C" w:rsidRDefault="0082662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26623">
              <w:rPr>
                <w:rFonts w:asciiTheme="minorHAnsi" w:hAnsiTheme="minorHAnsi"/>
                <w:highlight w:val="yellow"/>
              </w:rPr>
              <w:t>Lab #4 11/21</w:t>
            </w:r>
          </w:p>
        </w:tc>
      </w:tr>
      <w:tr w:rsidR="009C63DD" w:rsidRPr="005A041C" w:rsidTr="00C7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15</w:t>
            </w:r>
          </w:p>
        </w:tc>
        <w:tc>
          <w:tcPr>
            <w:tcW w:w="991" w:type="pct"/>
          </w:tcPr>
          <w:p w:rsidR="007057D6"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11/26</w:t>
            </w:r>
          </w:p>
          <w:p w:rsidR="007057D6" w:rsidRDefault="007057D6"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11/28</w:t>
            </w:r>
          </w:p>
          <w:p w:rsidR="00220DAD" w:rsidRPr="00826623" w:rsidRDefault="007057D6" w:rsidP="00456FBA">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26623">
              <w:rPr>
                <w:rFonts w:asciiTheme="minorHAnsi" w:hAnsiTheme="minorHAnsi"/>
              </w:rPr>
              <w:t>11/</w:t>
            </w:r>
            <w:r w:rsidR="000F6EFC" w:rsidRPr="00826623">
              <w:rPr>
                <w:rFonts w:asciiTheme="minorHAnsi" w:hAnsiTheme="minorHAnsi"/>
              </w:rPr>
              <w:t>30</w:t>
            </w:r>
            <w:r w:rsidRPr="00826623">
              <w:rPr>
                <w:rFonts w:asciiTheme="minorHAnsi" w:hAnsiTheme="minorHAnsi"/>
              </w:rPr>
              <w:t xml:space="preserve"> </w:t>
            </w:r>
          </w:p>
        </w:tc>
        <w:tc>
          <w:tcPr>
            <w:tcW w:w="2580" w:type="pct"/>
          </w:tcPr>
          <w:p w:rsidR="00456FBA" w:rsidRDefault="001D1524"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Ch. 13</w:t>
            </w:r>
            <w:r w:rsidR="00456FBA">
              <w:rPr>
                <w:rFonts w:asciiTheme="minorHAnsi" w:hAnsiTheme="minorHAnsi"/>
              </w:rPr>
              <w:t>/14</w:t>
            </w:r>
            <w:r w:rsidR="006B0ED3">
              <w:rPr>
                <w:rFonts w:asciiTheme="minorHAnsi" w:hAnsiTheme="minorHAnsi"/>
              </w:rPr>
              <w:t xml:space="preserve"> Cultural Resource Management and Archaeology in the Real World.</w:t>
            </w:r>
          </w:p>
          <w:p w:rsidR="00220DAD" w:rsidRPr="005A041C" w:rsidRDefault="00220DA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3" w:type="pct"/>
          </w:tcPr>
          <w:p w:rsidR="00220DAD" w:rsidRPr="005A041C" w:rsidRDefault="009C63D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w:t>
            </w:r>
          </w:p>
        </w:tc>
        <w:tc>
          <w:tcPr>
            <w:tcW w:w="779" w:type="pct"/>
          </w:tcPr>
          <w:p w:rsidR="00220DAD" w:rsidRPr="005A041C" w:rsidRDefault="00220DA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C63DD" w:rsidRPr="005A041C" w:rsidTr="00C766E1">
        <w:tc>
          <w:tcPr>
            <w:cnfStyle w:val="001000000000" w:firstRow="0" w:lastRow="0" w:firstColumn="1" w:lastColumn="0" w:oddVBand="0" w:evenVBand="0" w:oddHBand="0" w:evenHBand="0" w:firstRowFirstColumn="0" w:firstRowLastColumn="0" w:lastRowFirstColumn="0" w:lastRowLastColumn="0"/>
            <w:tcW w:w="357" w:type="pct"/>
          </w:tcPr>
          <w:p w:rsidR="00220DAD" w:rsidRPr="005A041C" w:rsidRDefault="00220DAD" w:rsidP="00DA63C2">
            <w:pPr>
              <w:pStyle w:val="Tablehead"/>
              <w:jc w:val="center"/>
              <w:rPr>
                <w:rFonts w:asciiTheme="minorHAnsi" w:hAnsiTheme="minorHAnsi"/>
                <w:color w:val="auto"/>
              </w:rPr>
            </w:pPr>
            <w:r w:rsidRPr="005A041C">
              <w:rPr>
                <w:rFonts w:asciiTheme="minorHAnsi" w:hAnsiTheme="minorHAnsi"/>
                <w:color w:val="auto"/>
              </w:rPr>
              <w:t>16</w:t>
            </w:r>
          </w:p>
        </w:tc>
        <w:tc>
          <w:tcPr>
            <w:tcW w:w="991" w:type="pct"/>
          </w:tcPr>
          <w:p w:rsidR="007057D6" w:rsidRDefault="000F6EFC"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766E1">
              <w:rPr>
                <w:rFonts w:asciiTheme="minorHAnsi" w:hAnsiTheme="minorHAnsi"/>
                <w:b/>
                <w:highlight w:val="yellow"/>
              </w:rPr>
              <w:t>12</w:t>
            </w:r>
            <w:r w:rsidR="007057D6" w:rsidRPr="00C766E1">
              <w:rPr>
                <w:rFonts w:asciiTheme="minorHAnsi" w:hAnsiTheme="minorHAnsi"/>
                <w:b/>
                <w:highlight w:val="yellow"/>
              </w:rPr>
              <w:t>/3</w:t>
            </w:r>
            <w:r w:rsidR="00456FBA" w:rsidRPr="00C766E1">
              <w:rPr>
                <w:rFonts w:asciiTheme="minorHAnsi" w:hAnsiTheme="minorHAnsi"/>
                <w:b/>
                <w:highlight w:val="yellow"/>
              </w:rPr>
              <w:t xml:space="preserve"> Exam</w:t>
            </w:r>
            <w:r w:rsidR="00826623">
              <w:rPr>
                <w:rFonts w:asciiTheme="minorHAnsi" w:hAnsiTheme="minorHAnsi"/>
                <w:b/>
                <w:highlight w:val="yellow"/>
              </w:rPr>
              <w:t xml:space="preserve"> #2 (Ch. 8</w:t>
            </w:r>
            <w:r w:rsidR="00456FBA" w:rsidRPr="00C766E1">
              <w:rPr>
                <w:rFonts w:asciiTheme="minorHAnsi" w:hAnsiTheme="minorHAnsi"/>
                <w:b/>
                <w:highlight w:val="yellow"/>
              </w:rPr>
              <w:t>-14)</w:t>
            </w:r>
          </w:p>
          <w:p w:rsidR="007057D6" w:rsidRDefault="007057D6"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12/5</w:t>
            </w:r>
            <w:r w:rsidR="00456FBA">
              <w:rPr>
                <w:rFonts w:asciiTheme="minorHAnsi" w:hAnsiTheme="minorHAnsi"/>
              </w:rPr>
              <w:t xml:space="preserve"> </w:t>
            </w:r>
            <w:r w:rsidR="00C766E1">
              <w:rPr>
                <w:rFonts w:asciiTheme="minorHAnsi" w:hAnsiTheme="minorHAnsi"/>
              </w:rPr>
              <w:t>Poster preparation</w:t>
            </w:r>
          </w:p>
          <w:p w:rsidR="00220DAD" w:rsidRPr="005A041C" w:rsidRDefault="007057D6" w:rsidP="00C766E1">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12/</w:t>
            </w:r>
            <w:r w:rsidR="000F6EFC">
              <w:rPr>
                <w:rFonts w:asciiTheme="minorHAnsi" w:hAnsiTheme="minorHAnsi"/>
              </w:rPr>
              <w:t xml:space="preserve"> 7</w:t>
            </w:r>
            <w:r w:rsidR="00456FBA" w:rsidRPr="007057D6">
              <w:rPr>
                <w:rFonts w:asciiTheme="minorHAnsi" w:hAnsiTheme="minorHAnsi"/>
                <w:b/>
              </w:rPr>
              <w:t xml:space="preserve"> </w:t>
            </w:r>
            <w:r w:rsidR="00C766E1">
              <w:rPr>
                <w:rFonts w:asciiTheme="minorHAnsi" w:hAnsiTheme="minorHAnsi"/>
                <w:b/>
              </w:rPr>
              <w:t>Discussion on poster</w:t>
            </w:r>
          </w:p>
        </w:tc>
        <w:tc>
          <w:tcPr>
            <w:tcW w:w="2580" w:type="pct"/>
          </w:tcPr>
          <w:p w:rsidR="00220DAD" w:rsidRPr="005A041C" w:rsidRDefault="00220DA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3" w:type="pct"/>
          </w:tcPr>
          <w:p w:rsidR="00220DAD" w:rsidRPr="005A041C" w:rsidRDefault="00220DA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79" w:type="pct"/>
          </w:tcPr>
          <w:p w:rsidR="00220DAD" w:rsidRDefault="00220DA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C766E1" w:rsidRDefault="00C766E1"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C766E1" w:rsidRPr="005A041C" w:rsidRDefault="00C766E1"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766E1">
              <w:rPr>
                <w:rFonts w:asciiTheme="minorHAnsi" w:hAnsiTheme="minorHAnsi"/>
                <w:highlight w:val="yellow"/>
              </w:rPr>
              <w:t>Poster due 12/7</w:t>
            </w:r>
          </w:p>
        </w:tc>
      </w:tr>
      <w:tr w:rsidR="000F6EFC" w:rsidRPr="005A041C" w:rsidTr="00C7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rsidR="000F6EFC" w:rsidRPr="005A041C" w:rsidRDefault="000F6EFC" w:rsidP="00DA63C2">
            <w:pPr>
              <w:pStyle w:val="Tablehead"/>
              <w:jc w:val="center"/>
              <w:rPr>
                <w:rFonts w:asciiTheme="minorHAnsi" w:hAnsiTheme="minorHAnsi"/>
                <w:color w:val="auto"/>
              </w:rPr>
            </w:pPr>
            <w:r>
              <w:rPr>
                <w:rFonts w:asciiTheme="minorHAnsi" w:hAnsiTheme="minorHAnsi"/>
                <w:color w:val="auto"/>
              </w:rPr>
              <w:lastRenderedPageBreak/>
              <w:t>Final</w:t>
            </w:r>
          </w:p>
        </w:tc>
        <w:tc>
          <w:tcPr>
            <w:tcW w:w="991" w:type="pct"/>
          </w:tcPr>
          <w:p w:rsidR="000F6EFC" w:rsidRDefault="000F6EFC"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12/12/18</w:t>
            </w:r>
          </w:p>
        </w:tc>
        <w:tc>
          <w:tcPr>
            <w:tcW w:w="2580" w:type="pct"/>
          </w:tcPr>
          <w:p w:rsidR="000F6EFC" w:rsidRPr="005A041C" w:rsidRDefault="000F6EFC" w:rsidP="00C766E1">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8AM – 10AM</w:t>
            </w:r>
            <w:r w:rsidR="00A63922">
              <w:rPr>
                <w:rFonts w:asciiTheme="minorHAnsi" w:hAnsiTheme="minorHAnsi"/>
              </w:rPr>
              <w:t xml:space="preserve"> </w:t>
            </w:r>
          </w:p>
        </w:tc>
        <w:tc>
          <w:tcPr>
            <w:tcW w:w="293" w:type="pct"/>
          </w:tcPr>
          <w:p w:rsidR="000F6EFC" w:rsidRPr="005A041C" w:rsidRDefault="000F6EFC"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779" w:type="pct"/>
          </w:tcPr>
          <w:p w:rsidR="000F6EFC" w:rsidRPr="005A041C" w:rsidRDefault="000F6EFC"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D932A3" w:rsidRPr="00DA63C2" w:rsidRDefault="00DA63C2" w:rsidP="00DA63C2">
      <w:pPr>
        <w:rPr>
          <w:i/>
        </w:rPr>
      </w:pPr>
      <w:r w:rsidRPr="00DA63C2">
        <w:rPr>
          <w:i/>
        </w:rPr>
        <w:t>*</w:t>
      </w:r>
      <w:r w:rsidR="00D932A3" w:rsidRPr="00DA63C2">
        <w:rPr>
          <w:i/>
        </w:rPr>
        <w:t>Due to unforeseen events, it may be necessary for the course calendar to be altered.</w:t>
      </w:r>
    </w:p>
    <w:p w:rsidR="00DA63C2" w:rsidRDefault="00DA63C2" w:rsidP="005722C0">
      <w:pPr>
        <w:pStyle w:val="Heading1"/>
        <w:rPr>
          <w:color w:val="auto"/>
        </w:rPr>
        <w:sectPr w:rsidR="00DA63C2" w:rsidSect="00DA63C2">
          <w:pgSz w:w="15840" w:h="12240" w:orient="landscape"/>
          <w:pgMar w:top="1440" w:right="1440" w:bottom="1440" w:left="1440" w:header="720" w:footer="720" w:gutter="0"/>
          <w:cols w:space="720"/>
          <w:docGrid w:linePitch="360"/>
        </w:sectPr>
      </w:pPr>
    </w:p>
    <w:p w:rsidR="006651B2" w:rsidRPr="005A041C" w:rsidRDefault="006651B2" w:rsidP="005722C0">
      <w:pPr>
        <w:pStyle w:val="Heading1"/>
        <w:rPr>
          <w:color w:val="auto"/>
        </w:rPr>
      </w:pPr>
      <w:r w:rsidRPr="005A041C">
        <w:rPr>
          <w:color w:val="auto"/>
        </w:rPr>
        <w:lastRenderedPageBreak/>
        <w:t>Shared Values</w:t>
      </w:r>
    </w:p>
    <w:p w:rsidR="00ED683B" w:rsidRDefault="00ED683B" w:rsidP="006651B2">
      <w:r w:rsidRPr="005A041C">
        <w:t xml:space="preserve">The mission of the College of Southern Idaho is to </w:t>
      </w:r>
      <w:r w:rsidRPr="00ED683B">
        <w:t xml:space="preserve">provide quality educational, social, cultural, economic, and workforce development opportunities that meet the diverse needs of the communities we serve. </w:t>
      </w:r>
    </w:p>
    <w:p w:rsidR="006651B2" w:rsidRPr="005A041C" w:rsidRDefault="00AD71D5" w:rsidP="006651B2">
      <w:r w:rsidRPr="005A041C">
        <w:t>To accomplish these goals we believe in</w:t>
      </w:r>
    </w:p>
    <w:p w:rsidR="008D5C19" w:rsidRDefault="008D5C19" w:rsidP="008D5C19">
      <w:pPr>
        <w:pStyle w:val="ListParagraph"/>
        <w:numPr>
          <w:ilvl w:val="0"/>
          <w:numId w:val="11"/>
        </w:numPr>
        <w:spacing w:before="120" w:after="0" w:line="252" w:lineRule="auto"/>
      </w:pPr>
      <w:r w:rsidRPr="008D5C19">
        <w:rPr>
          <w:b/>
          <w:bCs/>
        </w:rPr>
        <w:t xml:space="preserve">Communication. </w:t>
      </w:r>
      <w:r>
        <w:t>Email is a primary tool used to share written information related to CSI. All active students have a dedicated CSI email account (</w:t>
      </w:r>
      <w:hyperlink r:id="rId15" w:history="1">
        <w:r>
          <w:rPr>
            <w:rStyle w:val="Hyperlink"/>
          </w:rPr>
          <w:t>&lt;</w:t>
        </w:r>
        <w:proofErr w:type="spellStart"/>
        <w:r>
          <w:rPr>
            <w:rStyle w:val="Hyperlink"/>
          </w:rPr>
          <w:t>studentname</w:t>
        </w:r>
        <w:proofErr w:type="spellEnd"/>
        <w:r>
          <w:rPr>
            <w:rStyle w:val="Hyperlink"/>
          </w:rPr>
          <w:t>&gt;@csi.edu</w:t>
        </w:r>
      </w:hyperlink>
      <w:r>
        <w:t xml:space="preserve">). Visit </w:t>
      </w:r>
      <w:hyperlink r:id="rId16" w:history="1">
        <w:r>
          <w:rPr>
            <w:rStyle w:val="Hyperlink"/>
          </w:rPr>
          <w:t>mail.csi.edu</w:t>
        </w:r>
      </w:hyperlink>
      <w:r>
        <w:t xml:space="preserve"> to check your email, and to begin conversations with the faculty and staff at CSI.</w:t>
      </w:r>
    </w:p>
    <w:p w:rsidR="006E043C" w:rsidRPr="008D5C19" w:rsidRDefault="006E043C" w:rsidP="008D5C19">
      <w:pPr>
        <w:pStyle w:val="ListParagraph"/>
        <w:numPr>
          <w:ilvl w:val="0"/>
          <w:numId w:val="11"/>
        </w:numPr>
        <w:spacing w:before="120" w:after="0"/>
        <w:rPr>
          <w:b/>
        </w:rPr>
      </w:pPr>
      <w:r w:rsidRPr="008D5C19">
        <w:rPr>
          <w:b/>
        </w:rPr>
        <w:t>Community</w:t>
      </w:r>
      <w:r w:rsidR="002D4484" w:rsidRPr="008D5C19">
        <w:rPr>
          <w:b/>
        </w:rPr>
        <w:t>.</w:t>
      </w:r>
      <w:r w:rsidRPr="008D5C19">
        <w:rPr>
          <w:b/>
        </w:rPr>
        <w:t xml:space="preserve"> </w:t>
      </w:r>
      <w:r w:rsidRPr="006E043C">
        <w:t>We believe in community building in and out of the classroom. You are encouraged</w:t>
      </w:r>
      <w:r>
        <w:t xml:space="preserve"> to cultivate partnerships that also develop your social and personal transformation. To see </w:t>
      </w:r>
      <w:r w:rsidR="007B2688">
        <w:t>current</w:t>
      </w:r>
      <w:r>
        <w:t xml:space="preserve"> news and events,</w:t>
      </w:r>
      <w:r w:rsidR="008E076D">
        <w:t xml:space="preserve"> visit</w:t>
      </w:r>
      <w:r>
        <w:t xml:space="preserve"> </w:t>
      </w:r>
      <w:hyperlink r:id="rId17" w:history="1">
        <w:r w:rsidR="006F3720">
          <w:rPr>
            <w:rStyle w:val="Hyperlink"/>
          </w:rPr>
          <w:t>csi.edu/calendar</w:t>
        </w:r>
      </w:hyperlink>
      <w:r w:rsidR="00107DF6">
        <w:t>.</w:t>
      </w:r>
    </w:p>
    <w:p w:rsidR="00D31CB7" w:rsidRPr="008D5C19" w:rsidRDefault="00D31CB7" w:rsidP="008D5C19">
      <w:pPr>
        <w:pStyle w:val="ListParagraph"/>
        <w:numPr>
          <w:ilvl w:val="0"/>
          <w:numId w:val="11"/>
        </w:numPr>
        <w:spacing w:before="120" w:after="0"/>
        <w:rPr>
          <w:b/>
        </w:rPr>
      </w:pPr>
      <w:r w:rsidRPr="008D5C19">
        <w:rPr>
          <w:b/>
        </w:rPr>
        <w:t>E</w:t>
      </w:r>
      <w:r w:rsidR="00DE7AA7" w:rsidRPr="008D5C19">
        <w:rPr>
          <w:b/>
        </w:rPr>
        <w:t>qual Access</w:t>
      </w:r>
      <w:r w:rsidR="002D4484" w:rsidRPr="008D5C19">
        <w:rPr>
          <w:b/>
        </w:rPr>
        <w:t>.</w:t>
      </w:r>
      <w:r w:rsidR="006E043C" w:rsidRPr="008D5C19">
        <w:rPr>
          <w:b/>
        </w:rPr>
        <w:t xml:space="preserve"> </w:t>
      </w:r>
      <w:r w:rsidR="00406D11">
        <w:t>We value</w:t>
      </w:r>
      <w:r w:rsidR="00B30A4E" w:rsidRPr="005A041C">
        <w:t xml:space="preserve"> diversity and inclusion. We are committed to a climate of mutual respect and full participation. If you have a disability that may have some impact on your work in this class, please </w:t>
      </w:r>
      <w:r w:rsidR="003627F3" w:rsidRPr="005A041C">
        <w:t xml:space="preserve">contact </w:t>
      </w:r>
      <w:r w:rsidR="001801E7">
        <w:t xml:space="preserve">the </w:t>
      </w:r>
      <w:r w:rsidR="00B30A4E" w:rsidRPr="005A041C">
        <w:t xml:space="preserve">Office of Disability Services </w:t>
      </w:r>
      <w:r w:rsidR="00825625" w:rsidRPr="005A041C">
        <w:t>to discuss options</w:t>
      </w:r>
      <w:r w:rsidR="008E076D">
        <w:t>, visit</w:t>
      </w:r>
      <w:r w:rsidR="00825625" w:rsidRPr="005A041C">
        <w:t xml:space="preserve"> </w:t>
      </w:r>
      <w:hyperlink r:id="rId18" w:history="1">
        <w:r w:rsidR="006F3720">
          <w:rPr>
            <w:rStyle w:val="Hyperlink"/>
          </w:rPr>
          <w:t>csi.edu/disabilities</w:t>
        </w:r>
      </w:hyperlink>
      <w:r w:rsidR="007B2688" w:rsidRPr="008D5C19">
        <w:rPr>
          <w:rStyle w:val="Hyperlink"/>
          <w:color w:val="auto"/>
          <w:u w:val="none"/>
        </w:rPr>
        <w:t>.</w:t>
      </w:r>
    </w:p>
    <w:p w:rsidR="00AD71D5" w:rsidRPr="008D5C19" w:rsidRDefault="008D5C19" w:rsidP="008D5C19">
      <w:pPr>
        <w:pStyle w:val="ListParagraph"/>
        <w:numPr>
          <w:ilvl w:val="0"/>
          <w:numId w:val="11"/>
        </w:numPr>
        <w:spacing w:before="120" w:after="0"/>
        <w:rPr>
          <w:b/>
        </w:rPr>
      </w:pPr>
      <w:r w:rsidRPr="008D5C19">
        <w:rPr>
          <w:b/>
        </w:rPr>
        <w:t>I</w:t>
      </w:r>
      <w:r w:rsidR="00AD71D5" w:rsidRPr="008D5C19">
        <w:rPr>
          <w:b/>
        </w:rPr>
        <w:t>ntegrity</w:t>
      </w:r>
      <w:r w:rsidR="002D4484" w:rsidRPr="008D5C19">
        <w:rPr>
          <w:b/>
        </w:rPr>
        <w:t>.</w:t>
      </w:r>
      <w:r w:rsidR="006E043C" w:rsidRPr="008D5C19">
        <w:rPr>
          <w:b/>
        </w:rPr>
        <w:t xml:space="preserve"> </w:t>
      </w:r>
      <w:r w:rsidR="001801E7">
        <w:t xml:space="preserve">We value honesty. </w:t>
      </w:r>
      <w:r w:rsidR="00D31CB7" w:rsidRPr="005A041C">
        <w:t>CSI s</w:t>
      </w:r>
      <w:r w:rsidR="001801E7">
        <w:t>tudents, faculty</w:t>
      </w:r>
      <w:r w:rsidR="00397B62" w:rsidRPr="005A041C">
        <w:t xml:space="preserve"> staff, and administration are expected to be honest in all aspects of their college education and employment. All student work is evaluated with the </w:t>
      </w:r>
      <w:r w:rsidR="006F3720">
        <w:t>understanding</w:t>
      </w:r>
      <w:r w:rsidR="00397B62" w:rsidRPr="005A041C">
        <w:t xml:space="preserve"> that the work p</w:t>
      </w:r>
      <w:r w:rsidR="006E043C">
        <w:t>resented is the individual’s</w:t>
      </w:r>
      <w:r w:rsidR="00D31CB7" w:rsidRPr="005A041C">
        <w:t xml:space="preserve"> own ideas, concepts</w:t>
      </w:r>
      <w:r w:rsidR="00397B62" w:rsidRPr="005A041C">
        <w:t xml:space="preserve"> and understanding. Please see the </w:t>
      </w:r>
      <w:r w:rsidR="00107DF6">
        <w:t>Student Code of Conduct</w:t>
      </w:r>
      <w:r w:rsidR="008E076D">
        <w:t xml:space="preserve"> at</w:t>
      </w:r>
      <w:r w:rsidR="006F3720">
        <w:t xml:space="preserve"> </w:t>
      </w:r>
      <w:hyperlink r:id="rId19" w:history="1">
        <w:r w:rsidR="006F3720">
          <w:rPr>
            <w:rStyle w:val="Hyperlink"/>
          </w:rPr>
          <w:t>csi.edu/</w:t>
        </w:r>
        <w:proofErr w:type="spellStart"/>
        <w:r w:rsidR="006F3720">
          <w:rPr>
            <w:rStyle w:val="Hyperlink"/>
          </w:rPr>
          <w:t>StudentHandbook</w:t>
        </w:r>
        <w:proofErr w:type="spellEnd"/>
      </w:hyperlink>
      <w:r w:rsidR="006F3720">
        <w:t xml:space="preserve"> </w:t>
      </w:r>
      <w:r w:rsidR="00107DF6">
        <w:t>and the Academic Integrity page</w:t>
      </w:r>
      <w:r w:rsidR="006F3720">
        <w:t xml:space="preserve"> </w:t>
      </w:r>
      <w:hyperlink r:id="rId20" w:history="1">
        <w:r w:rsidR="006F3720" w:rsidRPr="006F3720">
          <w:rPr>
            <w:rStyle w:val="Hyperlink"/>
          </w:rPr>
          <w:t>csi.edu/</w:t>
        </w:r>
        <w:proofErr w:type="spellStart"/>
        <w:r w:rsidR="006F3720" w:rsidRPr="006F3720">
          <w:rPr>
            <w:rStyle w:val="Hyperlink"/>
          </w:rPr>
          <w:t>StudentHandbook</w:t>
        </w:r>
        <w:proofErr w:type="spellEnd"/>
        <w:r w:rsidR="006F3720" w:rsidRPr="006F3720">
          <w:rPr>
            <w:rStyle w:val="Hyperlink"/>
          </w:rPr>
          <w:t>/AcademicIntegrity.asp</w:t>
        </w:r>
      </w:hyperlink>
      <w:r w:rsidR="006F3720">
        <w:t>.</w:t>
      </w:r>
    </w:p>
    <w:p w:rsidR="00B81A50" w:rsidRPr="008D5C19" w:rsidRDefault="00AD71D5" w:rsidP="008D5C19">
      <w:pPr>
        <w:pStyle w:val="ListParagraph"/>
        <w:numPr>
          <w:ilvl w:val="0"/>
          <w:numId w:val="11"/>
        </w:numPr>
        <w:spacing w:before="120" w:after="0"/>
        <w:rPr>
          <w:b/>
        </w:rPr>
      </w:pPr>
      <w:r w:rsidRPr="008D5C19">
        <w:rPr>
          <w:b/>
        </w:rPr>
        <w:t>Inclusiveness</w:t>
      </w:r>
      <w:r w:rsidR="002D4484" w:rsidRPr="008D5C19">
        <w:rPr>
          <w:b/>
        </w:rPr>
        <w:t>.</w:t>
      </w:r>
      <w:r w:rsidR="006E043C" w:rsidRPr="008D5C19">
        <w:rPr>
          <w:b/>
        </w:rPr>
        <w:t xml:space="preserve"> </w:t>
      </w:r>
      <w:r w:rsidR="00397B62" w:rsidRPr="005A041C">
        <w:t xml:space="preserve">The </w:t>
      </w:r>
      <w:r w:rsidR="009148AD">
        <w:t>C</w:t>
      </w:r>
      <w:r w:rsidR="00397B62" w:rsidRPr="005A041C">
        <w:t>ollege does not exclude from participation in, deny the benefits of, or subject any individual to discrimination on the basis of race, color, national origin, sex, sexual orientation, gender identity, disability, income, protected veteran status, limited English proficiency, or any other status protected under applicable federal, state or local law.</w:t>
      </w:r>
      <w:r w:rsidR="00DE7AA7">
        <w:t xml:space="preserve"> </w:t>
      </w:r>
      <w:r w:rsidR="001D66A4">
        <w:t xml:space="preserve">If you have concerns, </w:t>
      </w:r>
      <w:r w:rsidR="00107DF6">
        <w:t xml:space="preserve">visit </w:t>
      </w:r>
      <w:hyperlink r:id="rId21" w:history="1">
        <w:r w:rsidR="006F3720" w:rsidRPr="006F3720">
          <w:rPr>
            <w:rStyle w:val="Hyperlink"/>
          </w:rPr>
          <w:t>csi.edu/</w:t>
        </w:r>
        <w:proofErr w:type="spellStart"/>
        <w:r w:rsidR="006F3720" w:rsidRPr="006F3720">
          <w:rPr>
            <w:rStyle w:val="Hyperlink"/>
          </w:rPr>
          <w:t>TitleIX</w:t>
        </w:r>
        <w:proofErr w:type="spellEnd"/>
      </w:hyperlink>
      <w:r w:rsidR="001D66A4" w:rsidRPr="001D66A4">
        <w:t xml:space="preserve"> for more information.</w:t>
      </w:r>
    </w:p>
    <w:p w:rsidR="00B81A50" w:rsidRPr="008D5C19" w:rsidRDefault="00AD71D5" w:rsidP="008D5C19">
      <w:pPr>
        <w:pStyle w:val="ListParagraph"/>
        <w:numPr>
          <w:ilvl w:val="0"/>
          <w:numId w:val="11"/>
        </w:numPr>
        <w:spacing w:before="120" w:after="0"/>
        <w:rPr>
          <w:b/>
        </w:rPr>
      </w:pPr>
      <w:r w:rsidRPr="008D5C19">
        <w:rPr>
          <w:b/>
        </w:rPr>
        <w:t>Safety</w:t>
      </w:r>
      <w:r w:rsidR="002D4484" w:rsidRPr="008D5C19">
        <w:rPr>
          <w:b/>
        </w:rPr>
        <w:t>.</w:t>
      </w:r>
      <w:r w:rsidR="006E043C" w:rsidRPr="008D5C19">
        <w:rPr>
          <w:b/>
        </w:rPr>
        <w:t xml:space="preserve"> </w:t>
      </w:r>
      <w:r w:rsidR="0001264F">
        <w:t>We are</w:t>
      </w:r>
      <w:r w:rsidR="0001264F" w:rsidRPr="0001264F">
        <w:t xml:space="preserve"> committed to providing s</w:t>
      </w:r>
      <w:r w:rsidR="0001264F">
        <w:t>afe campuses for all students.</w:t>
      </w:r>
      <w:r w:rsidR="0001264F" w:rsidRPr="0001264F">
        <w:t xml:space="preserve"> As a CSI student, staff, or faculty member you are automatically subscribed</w:t>
      </w:r>
      <w:r w:rsidR="0001264F">
        <w:t xml:space="preserve"> to the emergency notification system, RAVE </w:t>
      </w:r>
      <w:hyperlink r:id="rId22" w:history="1">
        <w:r w:rsidR="00B640A9" w:rsidRPr="00B640A9">
          <w:rPr>
            <w:rStyle w:val="Hyperlink"/>
          </w:rPr>
          <w:t>csi.edu/security/rave-alert.asp</w:t>
        </w:r>
      </w:hyperlink>
      <w:r w:rsidR="0001264F" w:rsidRPr="0001264F">
        <w:t xml:space="preserve">. </w:t>
      </w:r>
      <w:r w:rsidR="006E043C">
        <w:t>Please</w:t>
      </w:r>
      <w:r w:rsidR="0001264F" w:rsidRPr="0001264F">
        <w:t xml:space="preserve"> report any emergency (medical, criminal, behavioral, e</w:t>
      </w:r>
      <w:r w:rsidR="0001264F">
        <w:t xml:space="preserve">tc.) </w:t>
      </w:r>
      <w:r w:rsidR="0001264F" w:rsidRPr="0001264F">
        <w:t xml:space="preserve">by </w:t>
      </w:r>
      <w:r w:rsidR="006E043C">
        <w:t xml:space="preserve">first </w:t>
      </w:r>
      <w:r w:rsidR="0001264F" w:rsidRPr="0001264F">
        <w:t>calling 911 regardle</w:t>
      </w:r>
      <w:r w:rsidR="0001264F">
        <w:t xml:space="preserve">ss of which campus you are on. </w:t>
      </w:r>
      <w:r w:rsidR="0001264F" w:rsidRPr="0001264F">
        <w:t xml:space="preserve">If you are on the Twin Falls campus, also call Campus Security at </w:t>
      </w:r>
      <w:r w:rsidR="0001264F">
        <w:t>208-</w:t>
      </w:r>
      <w:r w:rsidR="0001264F" w:rsidRPr="0001264F">
        <w:t>732-6605</w:t>
      </w:r>
      <w:r w:rsidR="00043DD0">
        <w:t xml:space="preserve">, </w:t>
      </w:r>
      <w:hyperlink r:id="rId23" w:history="1">
        <w:r w:rsidR="006F3720" w:rsidRPr="006F3720">
          <w:rPr>
            <w:rStyle w:val="Hyperlink"/>
          </w:rPr>
          <w:t>csi.edu/security</w:t>
        </w:r>
      </w:hyperlink>
      <w:r w:rsidR="0001264F" w:rsidRPr="0001264F">
        <w:t>.</w:t>
      </w:r>
    </w:p>
    <w:p w:rsidR="00542DA6" w:rsidRPr="008D5C19" w:rsidRDefault="00B81A50" w:rsidP="008D5C19">
      <w:pPr>
        <w:pStyle w:val="ListParagraph"/>
        <w:numPr>
          <w:ilvl w:val="0"/>
          <w:numId w:val="11"/>
        </w:numPr>
        <w:spacing w:before="120" w:after="0"/>
        <w:rPr>
          <w:b/>
        </w:rPr>
      </w:pPr>
      <w:r w:rsidRPr="008D5C19">
        <w:rPr>
          <w:b/>
        </w:rPr>
        <w:t>Student Success</w:t>
      </w:r>
      <w:r w:rsidR="002D4484" w:rsidRPr="008D5C19">
        <w:rPr>
          <w:b/>
        </w:rPr>
        <w:t>.</w:t>
      </w:r>
      <w:r w:rsidR="006E043C" w:rsidRPr="008D5C19">
        <w:rPr>
          <w:b/>
        </w:rPr>
        <w:t xml:space="preserve"> </w:t>
      </w:r>
      <w:r w:rsidR="003D31BD" w:rsidRPr="006E043C">
        <w:t xml:space="preserve">We are </w:t>
      </w:r>
      <w:r w:rsidR="0042042C" w:rsidRPr="006E043C">
        <w:t>dedicated</w:t>
      </w:r>
      <w:r w:rsidR="003D31BD" w:rsidRPr="006E043C">
        <w:t xml:space="preserve"> to your success</w:t>
      </w:r>
      <w:r w:rsidR="0042042C" w:rsidRPr="006E043C">
        <w:t>! Not only can you seek assistance from your</w:t>
      </w:r>
      <w:r w:rsidR="0042042C" w:rsidRPr="009148AD">
        <w:t xml:space="preserve"> professors, but </w:t>
      </w:r>
      <w:r w:rsidR="006E043C">
        <w:t xml:space="preserve">you can also investigate </w:t>
      </w:r>
      <w:r w:rsidR="0042042C" w:rsidRPr="009148AD">
        <w:t xml:space="preserve">the over 50 dedicated </w:t>
      </w:r>
      <w:r w:rsidR="006E043C">
        <w:t xml:space="preserve">CSI </w:t>
      </w:r>
      <w:r w:rsidR="0042042C" w:rsidRPr="009148AD">
        <w:t xml:space="preserve">resources and services to </w:t>
      </w:r>
      <w:r w:rsidR="009148AD" w:rsidRPr="009148AD">
        <w:t>support</w:t>
      </w:r>
      <w:r w:rsidR="0042042C" w:rsidRPr="009148AD">
        <w:t xml:space="preserve"> your lifelong goals. </w:t>
      </w:r>
      <w:r w:rsidR="003D31BD" w:rsidRPr="009148AD">
        <w:t xml:space="preserve">You can benefit </w:t>
      </w:r>
      <w:r w:rsidR="009148AD">
        <w:t xml:space="preserve">from </w:t>
      </w:r>
      <w:r w:rsidR="003D31BD" w:rsidRPr="009148AD">
        <w:t>services such as the Learning Assistance Center, Career and Counseling Servic</w:t>
      </w:r>
      <w:r w:rsidR="005E7E65">
        <w:t>es, or Child Care. P</w:t>
      </w:r>
      <w:r w:rsidR="009C77C5">
        <w:t>eople</w:t>
      </w:r>
      <w:r w:rsidR="005E7E65">
        <w:t xml:space="preserve"> and resources</w:t>
      </w:r>
      <w:r w:rsidR="009C77C5">
        <w:t xml:space="preserve"> </w:t>
      </w:r>
      <w:r w:rsidR="006F3720">
        <w:t>at the CSI</w:t>
      </w:r>
      <w:r w:rsidR="009148AD" w:rsidRPr="009148AD">
        <w:t xml:space="preserve"> </w:t>
      </w:r>
      <w:r w:rsidR="006F3720">
        <w:t>L</w:t>
      </w:r>
      <w:r w:rsidR="009148AD" w:rsidRPr="009148AD">
        <w:t>ibrary</w:t>
      </w:r>
      <w:r w:rsidR="009C77C5">
        <w:t xml:space="preserve"> can assist you with expert guidance,</w:t>
      </w:r>
      <w:r w:rsidR="005E7E65">
        <w:t xml:space="preserve"> see</w:t>
      </w:r>
      <w:r w:rsidR="009C77C5">
        <w:t xml:space="preserve"> </w:t>
      </w:r>
      <w:hyperlink r:id="rId24" w:history="1">
        <w:r w:rsidR="006F3720">
          <w:rPr>
            <w:rStyle w:val="Hyperlink"/>
          </w:rPr>
          <w:t>csi.ent.sirsi.net</w:t>
        </w:r>
      </w:hyperlink>
      <w:r w:rsidR="009148AD" w:rsidRPr="009148AD">
        <w:t>.</w:t>
      </w:r>
      <w:r w:rsidR="003D31BD" w:rsidRPr="009148AD">
        <w:t xml:space="preserve"> You can get involved in activities </w:t>
      </w:r>
      <w:r w:rsidR="0042042C" w:rsidRPr="009148AD">
        <w:t>designed to</w:t>
      </w:r>
      <w:r w:rsidR="009148AD" w:rsidRPr="009148AD">
        <w:t xml:space="preserve"> complement your studies and</w:t>
      </w:r>
      <w:r w:rsidR="0042042C" w:rsidRPr="009148AD">
        <w:t xml:space="preserve"> </w:t>
      </w:r>
      <w:r w:rsidR="009148AD" w:rsidRPr="009148AD">
        <w:t xml:space="preserve">build your resume </w:t>
      </w:r>
      <w:r w:rsidR="003D31BD" w:rsidRPr="009148AD">
        <w:t>through the Office of Student Activities.</w:t>
      </w:r>
      <w:r w:rsidR="009148AD" w:rsidRPr="009148AD">
        <w:t xml:space="preserve"> For a complete list</w:t>
      </w:r>
      <w:r w:rsidR="008E076D">
        <w:t xml:space="preserve"> of resources and services, visit</w:t>
      </w:r>
      <w:r w:rsidR="009148AD" w:rsidRPr="009148AD">
        <w:t xml:space="preserve"> </w:t>
      </w:r>
      <w:hyperlink r:id="rId25" w:anchor="services" w:history="1">
        <w:r w:rsidR="006F3720">
          <w:rPr>
            <w:rStyle w:val="Hyperlink"/>
          </w:rPr>
          <w:t>csi.edu/</w:t>
        </w:r>
        <w:proofErr w:type="spellStart"/>
        <w:r w:rsidR="006F3720">
          <w:rPr>
            <w:rStyle w:val="Hyperlink"/>
          </w:rPr>
          <w:t>currentstudents</w:t>
        </w:r>
        <w:proofErr w:type="spellEnd"/>
        <w:r w:rsidR="006F3720">
          <w:rPr>
            <w:rStyle w:val="Hyperlink"/>
          </w:rPr>
          <w:t>/#services</w:t>
        </w:r>
      </w:hyperlink>
      <w:r w:rsidR="009148AD">
        <w:t>.</w:t>
      </w:r>
    </w:p>
    <w:sectPr w:rsidR="00542DA6" w:rsidRPr="008D5C19" w:rsidSect="006651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743" w:rsidRDefault="00892743" w:rsidP="00542DA6">
      <w:pPr>
        <w:spacing w:after="0" w:line="240" w:lineRule="auto"/>
      </w:pPr>
      <w:r>
        <w:separator/>
      </w:r>
    </w:p>
  </w:endnote>
  <w:endnote w:type="continuationSeparator" w:id="0">
    <w:p w:rsidR="00892743" w:rsidRDefault="00892743" w:rsidP="005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61" w:rsidRPr="00185A41" w:rsidRDefault="00185A41">
    <w:pPr>
      <w:pStyle w:val="Footer"/>
      <w:rPr>
        <w:i/>
      </w:rPr>
    </w:pPr>
    <w:r w:rsidRPr="00185A41">
      <w:rPr>
        <w:i/>
      </w:rPr>
      <w:t>Updated 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743" w:rsidRDefault="00892743" w:rsidP="00542DA6">
      <w:pPr>
        <w:spacing w:after="0" w:line="240" w:lineRule="auto"/>
      </w:pPr>
      <w:r>
        <w:separator/>
      </w:r>
    </w:p>
  </w:footnote>
  <w:footnote w:type="continuationSeparator" w:id="0">
    <w:p w:rsidR="00892743" w:rsidRDefault="00892743" w:rsidP="0054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E80A61" w:rsidRPr="005F4F00" w:rsidRDefault="00E80A61" w:rsidP="005F4F00">
        <w:pPr>
          <w:pStyle w:val="Header"/>
        </w:pPr>
        <w:r>
          <w:rPr>
            <w:noProof/>
          </w:rPr>
          <w:drawing>
            <wp:inline distT="0" distB="0" distL="0" distR="0" wp14:anchorId="544FA952" wp14:editId="0F1F8B07">
              <wp:extent cx="1447574" cy="3657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574" cy="365760"/>
                      </a:xfrm>
                      <a:prstGeom prst="rect">
                        <a:avLst/>
                      </a:prstGeom>
                    </pic:spPr>
                  </pic:pic>
                </a:graphicData>
              </a:graphic>
            </wp:inline>
          </w:drawing>
        </w:r>
        <w:r>
          <w:tab/>
        </w:r>
        <w:r>
          <w:tab/>
        </w:r>
        <w:r w:rsidRPr="005F4F00">
          <w:t xml:space="preserve">Page </w:t>
        </w:r>
        <w:r w:rsidRPr="005F4F00">
          <w:rPr>
            <w:bCs/>
            <w:sz w:val="24"/>
            <w:szCs w:val="24"/>
          </w:rPr>
          <w:fldChar w:fldCharType="begin"/>
        </w:r>
        <w:r w:rsidRPr="005F4F00">
          <w:rPr>
            <w:bCs/>
          </w:rPr>
          <w:instrText xml:space="preserve"> PAGE </w:instrText>
        </w:r>
        <w:r w:rsidRPr="005F4F00">
          <w:rPr>
            <w:bCs/>
            <w:sz w:val="24"/>
            <w:szCs w:val="24"/>
          </w:rPr>
          <w:fldChar w:fldCharType="separate"/>
        </w:r>
        <w:r w:rsidR="00267E44">
          <w:rPr>
            <w:bCs/>
            <w:noProof/>
          </w:rPr>
          <w:t>9</w:t>
        </w:r>
        <w:r w:rsidRPr="005F4F00">
          <w:rPr>
            <w:bCs/>
            <w:sz w:val="24"/>
            <w:szCs w:val="24"/>
          </w:rPr>
          <w:fldChar w:fldCharType="end"/>
        </w:r>
        <w:r w:rsidRPr="005F4F00">
          <w:t xml:space="preserve"> of </w:t>
        </w:r>
        <w:r w:rsidRPr="005F4F00">
          <w:rPr>
            <w:bCs/>
            <w:sz w:val="24"/>
            <w:szCs w:val="24"/>
          </w:rPr>
          <w:fldChar w:fldCharType="begin"/>
        </w:r>
        <w:r w:rsidRPr="005F4F00">
          <w:rPr>
            <w:bCs/>
          </w:rPr>
          <w:instrText xml:space="preserve"> NUMPAGES  </w:instrText>
        </w:r>
        <w:r w:rsidRPr="005F4F00">
          <w:rPr>
            <w:bCs/>
            <w:sz w:val="24"/>
            <w:szCs w:val="24"/>
          </w:rPr>
          <w:fldChar w:fldCharType="separate"/>
        </w:r>
        <w:r w:rsidR="00267E44">
          <w:rPr>
            <w:bCs/>
            <w:noProof/>
          </w:rPr>
          <w:t>9</w:t>
        </w:r>
        <w:r w:rsidRPr="005F4F00">
          <w:rPr>
            <w:bCs/>
            <w:sz w:val="24"/>
            <w:szCs w:val="24"/>
          </w:rPr>
          <w:fldChar w:fldCharType="end"/>
        </w:r>
      </w:p>
    </w:sdtContent>
  </w:sdt>
  <w:p w:rsidR="00E80A61" w:rsidRDefault="00E80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4B0"/>
    <w:multiLevelType w:val="multilevel"/>
    <w:tmpl w:val="F9A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6B64"/>
    <w:multiLevelType w:val="hybridMultilevel"/>
    <w:tmpl w:val="6C427E62"/>
    <w:lvl w:ilvl="0" w:tplc="BE928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E2266"/>
    <w:multiLevelType w:val="hybridMultilevel"/>
    <w:tmpl w:val="A0B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80D52"/>
    <w:multiLevelType w:val="hybridMultilevel"/>
    <w:tmpl w:val="484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4C27"/>
    <w:multiLevelType w:val="hybridMultilevel"/>
    <w:tmpl w:val="94E0B870"/>
    <w:lvl w:ilvl="0" w:tplc="F53E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C1D1D"/>
    <w:multiLevelType w:val="hybridMultilevel"/>
    <w:tmpl w:val="EBC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B2137"/>
    <w:multiLevelType w:val="hybridMultilevel"/>
    <w:tmpl w:val="A61E4B3E"/>
    <w:lvl w:ilvl="0" w:tplc="C6600DB2">
      <w:numFmt w:val="bullet"/>
      <w:lvlText w:val=""/>
      <w:lvlJc w:val="left"/>
      <w:pPr>
        <w:ind w:left="400" w:hanging="360"/>
      </w:pPr>
      <w:rPr>
        <w:rFonts w:ascii="Symbol" w:eastAsiaTheme="minorHAnsi" w:hAnsi="Symbol"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439C0"/>
    <w:multiLevelType w:val="hybridMultilevel"/>
    <w:tmpl w:val="901C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16EEA"/>
    <w:multiLevelType w:val="hybridMultilevel"/>
    <w:tmpl w:val="D5CC96AE"/>
    <w:lvl w:ilvl="0" w:tplc="D1FA0BC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7"/>
  </w:num>
  <w:num w:numId="6">
    <w:abstractNumId w:val="9"/>
  </w:num>
  <w:num w:numId="7">
    <w:abstractNumId w:val="8"/>
  </w:num>
  <w:num w:numId="8">
    <w:abstractNumId w:val="0"/>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A6"/>
    <w:rsid w:val="000014B4"/>
    <w:rsid w:val="000034E8"/>
    <w:rsid w:val="0001264F"/>
    <w:rsid w:val="00043DD0"/>
    <w:rsid w:val="000805A7"/>
    <w:rsid w:val="00081CE2"/>
    <w:rsid w:val="000907F2"/>
    <w:rsid w:val="000A50D3"/>
    <w:rsid w:val="000D2BFA"/>
    <w:rsid w:val="000D3E82"/>
    <w:rsid w:val="000E479B"/>
    <w:rsid w:val="000F6EFC"/>
    <w:rsid w:val="00107DF6"/>
    <w:rsid w:val="001220AD"/>
    <w:rsid w:val="00143D10"/>
    <w:rsid w:val="001801E7"/>
    <w:rsid w:val="001848F6"/>
    <w:rsid w:val="00185A41"/>
    <w:rsid w:val="00194A9A"/>
    <w:rsid w:val="001A3AA0"/>
    <w:rsid w:val="001D1524"/>
    <w:rsid w:val="001D66A4"/>
    <w:rsid w:val="002057C8"/>
    <w:rsid w:val="00220DAD"/>
    <w:rsid w:val="00265A5F"/>
    <w:rsid w:val="00267E44"/>
    <w:rsid w:val="002860C9"/>
    <w:rsid w:val="002B6587"/>
    <w:rsid w:val="002D4484"/>
    <w:rsid w:val="003114B4"/>
    <w:rsid w:val="0033270A"/>
    <w:rsid w:val="003627F3"/>
    <w:rsid w:val="00380162"/>
    <w:rsid w:val="00386500"/>
    <w:rsid w:val="00397B62"/>
    <w:rsid w:val="003C2253"/>
    <w:rsid w:val="003D31BD"/>
    <w:rsid w:val="00401423"/>
    <w:rsid w:val="00406D11"/>
    <w:rsid w:val="0042042C"/>
    <w:rsid w:val="00440769"/>
    <w:rsid w:val="00441864"/>
    <w:rsid w:val="00456FBA"/>
    <w:rsid w:val="00473974"/>
    <w:rsid w:val="00497C65"/>
    <w:rsid w:val="005228EE"/>
    <w:rsid w:val="00542DA6"/>
    <w:rsid w:val="005722C0"/>
    <w:rsid w:val="00572D8B"/>
    <w:rsid w:val="005A041C"/>
    <w:rsid w:val="005E7E65"/>
    <w:rsid w:val="005F4F00"/>
    <w:rsid w:val="006141A0"/>
    <w:rsid w:val="006651B2"/>
    <w:rsid w:val="00671BDD"/>
    <w:rsid w:val="00692811"/>
    <w:rsid w:val="006B0ED3"/>
    <w:rsid w:val="006E043C"/>
    <w:rsid w:val="006F3720"/>
    <w:rsid w:val="007057D6"/>
    <w:rsid w:val="00736930"/>
    <w:rsid w:val="00767301"/>
    <w:rsid w:val="007B0BEA"/>
    <w:rsid w:val="007B2688"/>
    <w:rsid w:val="00825625"/>
    <w:rsid w:val="00826623"/>
    <w:rsid w:val="00852830"/>
    <w:rsid w:val="008864D4"/>
    <w:rsid w:val="00892743"/>
    <w:rsid w:val="008A234C"/>
    <w:rsid w:val="008B4DD2"/>
    <w:rsid w:val="008D5C19"/>
    <w:rsid w:val="008E076D"/>
    <w:rsid w:val="00914760"/>
    <w:rsid w:val="009148AD"/>
    <w:rsid w:val="00925A8C"/>
    <w:rsid w:val="0094350C"/>
    <w:rsid w:val="00961323"/>
    <w:rsid w:val="0098758F"/>
    <w:rsid w:val="009C63DD"/>
    <w:rsid w:val="009C77C5"/>
    <w:rsid w:val="00A10ADB"/>
    <w:rsid w:val="00A313EC"/>
    <w:rsid w:val="00A52056"/>
    <w:rsid w:val="00A63922"/>
    <w:rsid w:val="00A7000E"/>
    <w:rsid w:val="00A90583"/>
    <w:rsid w:val="00AB610B"/>
    <w:rsid w:val="00AC67A4"/>
    <w:rsid w:val="00AD411F"/>
    <w:rsid w:val="00AD4D93"/>
    <w:rsid w:val="00AD71D5"/>
    <w:rsid w:val="00B24EF0"/>
    <w:rsid w:val="00B30A4E"/>
    <w:rsid w:val="00B640A9"/>
    <w:rsid w:val="00B81A50"/>
    <w:rsid w:val="00B83846"/>
    <w:rsid w:val="00BB3A0B"/>
    <w:rsid w:val="00BC05DF"/>
    <w:rsid w:val="00BF14D6"/>
    <w:rsid w:val="00BF69C6"/>
    <w:rsid w:val="00C171AB"/>
    <w:rsid w:val="00C4078C"/>
    <w:rsid w:val="00C45C6C"/>
    <w:rsid w:val="00C766E1"/>
    <w:rsid w:val="00C94F17"/>
    <w:rsid w:val="00CF5E1A"/>
    <w:rsid w:val="00D20751"/>
    <w:rsid w:val="00D27F5E"/>
    <w:rsid w:val="00D31CB7"/>
    <w:rsid w:val="00D91CF4"/>
    <w:rsid w:val="00D932A3"/>
    <w:rsid w:val="00DA63C2"/>
    <w:rsid w:val="00DE6677"/>
    <w:rsid w:val="00DE7AA7"/>
    <w:rsid w:val="00E21487"/>
    <w:rsid w:val="00E5029D"/>
    <w:rsid w:val="00E607B3"/>
    <w:rsid w:val="00E80A61"/>
    <w:rsid w:val="00E856B6"/>
    <w:rsid w:val="00EC0F83"/>
    <w:rsid w:val="00EC4E77"/>
    <w:rsid w:val="00ED683B"/>
    <w:rsid w:val="00F01B6F"/>
    <w:rsid w:val="00F072C6"/>
    <w:rsid w:val="00F255AD"/>
    <w:rsid w:val="00F2672D"/>
    <w:rsid w:val="00F70435"/>
    <w:rsid w:val="00F84DB6"/>
    <w:rsid w:val="00FD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8F703"/>
  <w15:docId w15:val="{96FC2AE7-8271-4520-969D-A0C225EF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8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A6"/>
  </w:style>
  <w:style w:type="paragraph" w:styleId="Footer">
    <w:name w:val="footer"/>
    <w:basedOn w:val="Normal"/>
    <w:link w:val="FooterChar"/>
    <w:uiPriority w:val="99"/>
    <w:unhideWhenUsed/>
    <w:rsid w:val="0054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A6"/>
  </w:style>
  <w:style w:type="table" w:styleId="TableGrid">
    <w:name w:val="Table Grid"/>
    <w:basedOn w:val="TableNormal"/>
    <w:uiPriority w:val="39"/>
    <w:rsid w:val="005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DA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F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71D5"/>
    <w:pPr>
      <w:ind w:left="720"/>
      <w:contextualSpacing/>
    </w:pPr>
  </w:style>
  <w:style w:type="character" w:styleId="Hyperlink">
    <w:name w:val="Hyperlink"/>
    <w:basedOn w:val="DefaultParagraphFont"/>
    <w:uiPriority w:val="99"/>
    <w:unhideWhenUsed/>
    <w:rsid w:val="00B30A4E"/>
    <w:rPr>
      <w:color w:val="0563C1" w:themeColor="hyperlink"/>
      <w:u w:val="single"/>
    </w:rPr>
  </w:style>
  <w:style w:type="paragraph" w:styleId="BalloonText">
    <w:name w:val="Balloon Text"/>
    <w:basedOn w:val="Normal"/>
    <w:link w:val="BalloonTextChar"/>
    <w:uiPriority w:val="99"/>
    <w:semiHidden/>
    <w:unhideWhenUsed/>
    <w:rsid w:val="0082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25"/>
    <w:rPr>
      <w:rFonts w:ascii="Segoe UI" w:hAnsi="Segoe UI" w:cs="Segoe UI"/>
      <w:sz w:val="18"/>
      <w:szCs w:val="18"/>
    </w:rPr>
  </w:style>
  <w:style w:type="paragraph" w:customStyle="1" w:styleId="Table">
    <w:name w:val="Table"/>
    <w:basedOn w:val="Normal"/>
    <w:link w:val="TableChar"/>
    <w:qFormat/>
    <w:rsid w:val="000034E8"/>
    <w:pPr>
      <w:spacing w:before="60" w:after="60" w:line="240" w:lineRule="auto"/>
    </w:pPr>
    <w:rPr>
      <w:rFonts w:ascii="Calibri" w:eastAsia="MS Mincho" w:hAnsi="Calibri" w:cs="Times New Roman"/>
      <w:szCs w:val="24"/>
    </w:rPr>
  </w:style>
  <w:style w:type="character" w:customStyle="1" w:styleId="TableChar">
    <w:name w:val="Table Char"/>
    <w:link w:val="Table"/>
    <w:rsid w:val="000034E8"/>
    <w:rPr>
      <w:rFonts w:ascii="Calibri" w:eastAsia="MS Mincho" w:hAnsi="Calibri" w:cs="Times New Roman"/>
      <w:szCs w:val="24"/>
    </w:rPr>
  </w:style>
  <w:style w:type="paragraph" w:customStyle="1" w:styleId="Tablehead">
    <w:name w:val="Table head"/>
    <w:basedOn w:val="Table"/>
    <w:qFormat/>
    <w:rsid w:val="000034E8"/>
    <w:rPr>
      <w:rFonts w:ascii="Cambria" w:hAnsi="Cambria"/>
      <w:b/>
      <w:color w:val="593D2B"/>
    </w:rPr>
  </w:style>
  <w:style w:type="table" w:customStyle="1" w:styleId="PlainTable11">
    <w:name w:val="Plain Table 11"/>
    <w:basedOn w:val="TableNormal"/>
    <w:uiPriority w:val="41"/>
    <w:rsid w:val="00003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5A041C"/>
    <w:rPr>
      <w:b/>
      <w:i/>
      <w:iCs/>
      <w:color w:val="593D2B"/>
    </w:rPr>
  </w:style>
  <w:style w:type="paragraph" w:customStyle="1" w:styleId="Bullet">
    <w:name w:val="Bullet"/>
    <w:basedOn w:val="Normal"/>
    <w:qFormat/>
    <w:rsid w:val="005A041C"/>
    <w:pPr>
      <w:numPr>
        <w:numId w:val="5"/>
      </w:numPr>
      <w:spacing w:before="80" w:after="0" w:line="240" w:lineRule="auto"/>
    </w:pPr>
    <w:rPr>
      <w:rFonts w:ascii="Calibri" w:eastAsia="MS Mincho" w:hAnsi="Calibri" w:cs="Times New Roman"/>
      <w:szCs w:val="24"/>
    </w:rPr>
  </w:style>
  <w:style w:type="character" w:customStyle="1" w:styleId="apple-converted-space">
    <w:name w:val="apple-converted-space"/>
    <w:basedOn w:val="DefaultParagraphFont"/>
    <w:rsid w:val="00DE7AA7"/>
  </w:style>
  <w:style w:type="paragraph" w:styleId="NoSpacing">
    <w:name w:val="No Spacing"/>
    <w:uiPriority w:val="99"/>
    <w:qFormat/>
    <w:rsid w:val="00AB610B"/>
    <w:pPr>
      <w:spacing w:after="0" w:line="240" w:lineRule="auto"/>
    </w:pPr>
  </w:style>
  <w:style w:type="character" w:customStyle="1" w:styleId="Heading3Char">
    <w:name w:val="Heading 3 Char"/>
    <w:basedOn w:val="DefaultParagraphFont"/>
    <w:link w:val="Heading3"/>
    <w:uiPriority w:val="9"/>
    <w:semiHidden/>
    <w:rsid w:val="009875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B21"/>
    <w:rPr>
      <w:b/>
      <w:bCs/>
    </w:rPr>
  </w:style>
  <w:style w:type="character" w:styleId="CommentReference">
    <w:name w:val="annotation reference"/>
    <w:basedOn w:val="DefaultParagraphFont"/>
    <w:uiPriority w:val="99"/>
    <w:semiHidden/>
    <w:unhideWhenUsed/>
    <w:rsid w:val="00767301"/>
    <w:rPr>
      <w:sz w:val="16"/>
      <w:szCs w:val="16"/>
    </w:rPr>
  </w:style>
  <w:style w:type="paragraph" w:styleId="CommentText">
    <w:name w:val="annotation text"/>
    <w:basedOn w:val="Normal"/>
    <w:link w:val="CommentTextChar"/>
    <w:uiPriority w:val="99"/>
    <w:semiHidden/>
    <w:unhideWhenUsed/>
    <w:rsid w:val="00767301"/>
    <w:pPr>
      <w:spacing w:line="240" w:lineRule="auto"/>
    </w:pPr>
    <w:rPr>
      <w:sz w:val="20"/>
      <w:szCs w:val="20"/>
    </w:rPr>
  </w:style>
  <w:style w:type="character" w:customStyle="1" w:styleId="CommentTextChar">
    <w:name w:val="Comment Text Char"/>
    <w:basedOn w:val="DefaultParagraphFont"/>
    <w:link w:val="CommentText"/>
    <w:uiPriority w:val="99"/>
    <w:semiHidden/>
    <w:rsid w:val="00767301"/>
    <w:rPr>
      <w:sz w:val="20"/>
      <w:szCs w:val="20"/>
    </w:rPr>
  </w:style>
  <w:style w:type="paragraph" w:styleId="CommentSubject">
    <w:name w:val="annotation subject"/>
    <w:basedOn w:val="CommentText"/>
    <w:next w:val="CommentText"/>
    <w:link w:val="CommentSubjectChar"/>
    <w:uiPriority w:val="99"/>
    <w:semiHidden/>
    <w:unhideWhenUsed/>
    <w:rsid w:val="00767301"/>
    <w:rPr>
      <w:b/>
      <w:bCs/>
    </w:rPr>
  </w:style>
  <w:style w:type="character" w:customStyle="1" w:styleId="CommentSubjectChar">
    <w:name w:val="Comment Subject Char"/>
    <w:basedOn w:val="CommentTextChar"/>
    <w:link w:val="CommentSubject"/>
    <w:uiPriority w:val="99"/>
    <w:semiHidden/>
    <w:rsid w:val="00767301"/>
    <w:rPr>
      <w:b/>
      <w:bCs/>
      <w:sz w:val="20"/>
      <w:szCs w:val="20"/>
    </w:rPr>
  </w:style>
  <w:style w:type="character" w:styleId="FollowedHyperlink">
    <w:name w:val="FollowedHyperlink"/>
    <w:basedOn w:val="DefaultParagraphFont"/>
    <w:uiPriority w:val="99"/>
    <w:semiHidden/>
    <w:unhideWhenUsed/>
    <w:rsid w:val="006F37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6949">
      <w:bodyDiv w:val="1"/>
      <w:marLeft w:val="0"/>
      <w:marRight w:val="0"/>
      <w:marTop w:val="0"/>
      <w:marBottom w:val="0"/>
      <w:divBdr>
        <w:top w:val="none" w:sz="0" w:space="0" w:color="auto"/>
        <w:left w:val="none" w:sz="0" w:space="0" w:color="auto"/>
        <w:bottom w:val="none" w:sz="0" w:space="0" w:color="auto"/>
        <w:right w:val="none" w:sz="0" w:space="0" w:color="auto"/>
      </w:divBdr>
    </w:div>
    <w:div w:id="229316269">
      <w:bodyDiv w:val="1"/>
      <w:marLeft w:val="0"/>
      <w:marRight w:val="0"/>
      <w:marTop w:val="0"/>
      <w:marBottom w:val="0"/>
      <w:divBdr>
        <w:top w:val="none" w:sz="0" w:space="0" w:color="auto"/>
        <w:left w:val="none" w:sz="0" w:space="0" w:color="auto"/>
        <w:bottom w:val="none" w:sz="0" w:space="0" w:color="auto"/>
        <w:right w:val="none" w:sz="0" w:space="0" w:color="auto"/>
      </w:divBdr>
    </w:div>
    <w:div w:id="553271449">
      <w:bodyDiv w:val="1"/>
      <w:marLeft w:val="0"/>
      <w:marRight w:val="0"/>
      <w:marTop w:val="0"/>
      <w:marBottom w:val="0"/>
      <w:divBdr>
        <w:top w:val="none" w:sz="0" w:space="0" w:color="auto"/>
        <w:left w:val="none" w:sz="0" w:space="0" w:color="auto"/>
        <w:bottom w:val="none" w:sz="0" w:space="0" w:color="auto"/>
        <w:right w:val="none" w:sz="0" w:space="0" w:color="auto"/>
      </w:divBdr>
    </w:div>
    <w:div w:id="1369524509">
      <w:bodyDiv w:val="1"/>
      <w:marLeft w:val="0"/>
      <w:marRight w:val="0"/>
      <w:marTop w:val="0"/>
      <w:marBottom w:val="0"/>
      <w:divBdr>
        <w:top w:val="none" w:sz="0" w:space="0" w:color="auto"/>
        <w:left w:val="none" w:sz="0" w:space="0" w:color="auto"/>
        <w:bottom w:val="none" w:sz="0" w:space="0" w:color="auto"/>
        <w:right w:val="none" w:sz="0" w:space="0" w:color="auto"/>
      </w:divBdr>
    </w:div>
    <w:div w:id="1450050724">
      <w:bodyDiv w:val="1"/>
      <w:marLeft w:val="0"/>
      <w:marRight w:val="0"/>
      <w:marTop w:val="0"/>
      <w:marBottom w:val="0"/>
      <w:divBdr>
        <w:top w:val="none" w:sz="0" w:space="0" w:color="auto"/>
        <w:left w:val="none" w:sz="0" w:space="0" w:color="auto"/>
        <w:bottom w:val="none" w:sz="0" w:space="0" w:color="auto"/>
        <w:right w:val="none" w:sz="0" w:space="0" w:color="auto"/>
      </w:divBdr>
    </w:div>
    <w:div w:id="1556355294">
      <w:bodyDiv w:val="1"/>
      <w:marLeft w:val="0"/>
      <w:marRight w:val="0"/>
      <w:marTop w:val="0"/>
      <w:marBottom w:val="0"/>
      <w:divBdr>
        <w:top w:val="none" w:sz="0" w:space="0" w:color="auto"/>
        <w:left w:val="none" w:sz="0" w:space="0" w:color="auto"/>
        <w:bottom w:val="none" w:sz="0" w:space="0" w:color="auto"/>
        <w:right w:val="none" w:sz="0" w:space="0" w:color="auto"/>
      </w:divBdr>
    </w:div>
    <w:div w:id="1797747314">
      <w:bodyDiv w:val="1"/>
      <w:marLeft w:val="0"/>
      <w:marRight w:val="0"/>
      <w:marTop w:val="0"/>
      <w:marBottom w:val="0"/>
      <w:divBdr>
        <w:top w:val="none" w:sz="0" w:space="0" w:color="auto"/>
        <w:left w:val="none" w:sz="0" w:space="0" w:color="auto"/>
        <w:bottom w:val="none" w:sz="0" w:space="0" w:color="auto"/>
        <w:right w:val="none" w:sz="0" w:space="0" w:color="auto"/>
      </w:divBdr>
    </w:div>
    <w:div w:id="18668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edu/canvas/" TargetMode="External"/><Relationship Id="rId13" Type="http://schemas.openxmlformats.org/officeDocument/2006/relationships/footer" Target="footer1.xml"/><Relationship Id="rId18" Type="http://schemas.openxmlformats.org/officeDocument/2006/relationships/hyperlink" Target="http://www.csi.edu/Disabilit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si.edu/TitleI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si.edu/calendar/" TargetMode="External"/><Relationship Id="rId25" Type="http://schemas.openxmlformats.org/officeDocument/2006/relationships/hyperlink" Target="http://www.csi.edu/currentstudents/" TargetMode="External"/><Relationship Id="rId2" Type="http://schemas.openxmlformats.org/officeDocument/2006/relationships/numbering" Target="numbering.xml"/><Relationship Id="rId16" Type="http://schemas.openxmlformats.org/officeDocument/2006/relationships/hyperlink" Target="http://mail.csi.edu/" TargetMode="External"/><Relationship Id="rId20" Type="http://schemas.openxmlformats.org/officeDocument/2006/relationships/hyperlink" Target="http://www.csi.edu/studentHandbook/academicIntegrity.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edu/financialAid/" TargetMode="External"/><Relationship Id="rId24" Type="http://schemas.openxmlformats.org/officeDocument/2006/relationships/hyperlink" Target="https://csi.ent.sirsi.net/" TargetMode="External"/><Relationship Id="rId5" Type="http://schemas.openxmlformats.org/officeDocument/2006/relationships/webSettings" Target="webSettings.xml"/><Relationship Id="rId15" Type="http://schemas.openxmlformats.org/officeDocument/2006/relationships/hyperlink" Target="mailto:jsmith@csi.edu" TargetMode="External"/><Relationship Id="rId23" Type="http://schemas.openxmlformats.org/officeDocument/2006/relationships/hyperlink" Target="http://www.csi.edu/security/" TargetMode="External"/><Relationship Id="rId10" Type="http://schemas.openxmlformats.org/officeDocument/2006/relationships/hyperlink" Target="http://www.csi.edu/admissionsandrecords" TargetMode="External"/><Relationship Id="rId19" Type="http://schemas.openxmlformats.org/officeDocument/2006/relationships/hyperlink" Target="http://www.csi.edu/studentHandbook/" TargetMode="External"/><Relationship Id="rId4" Type="http://schemas.openxmlformats.org/officeDocument/2006/relationships/settings" Target="settings.xml"/><Relationship Id="rId9" Type="http://schemas.openxmlformats.org/officeDocument/2006/relationships/hyperlink" Target="mailto:anthrotalk@gmail.com" TargetMode="External"/><Relationship Id="rId14" Type="http://schemas.openxmlformats.org/officeDocument/2006/relationships/hyperlink" Target="http://www.csi.edu/dualcredit" TargetMode="External"/><Relationship Id="rId22" Type="http://schemas.openxmlformats.org/officeDocument/2006/relationships/hyperlink" Target="http://www.csi.edu/security/rave-alert.as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A1846-6B26-4771-842B-D623D3E8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 Newell</dc:creator>
  <cp:keywords/>
  <dc:description/>
  <cp:lastModifiedBy>Denyee S Matthews</cp:lastModifiedBy>
  <cp:revision>7</cp:revision>
  <cp:lastPrinted>2017-05-02T18:38:00Z</cp:lastPrinted>
  <dcterms:created xsi:type="dcterms:W3CDTF">2018-08-16T21:53:00Z</dcterms:created>
  <dcterms:modified xsi:type="dcterms:W3CDTF">2018-08-17T21:22:00Z</dcterms:modified>
</cp:coreProperties>
</file>